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757" w:rsidRDefault="001D0757" w:rsidP="001D0757">
      <w:pPr>
        <w:spacing w:before="100" w:beforeAutospacing="1" w:after="100" w:afterAutospacing="1" w:line="480" w:lineRule="auto"/>
        <w:jc w:val="right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Type of the article: </w:t>
      </w:r>
      <w:r w:rsidRPr="003C7374">
        <w:rPr>
          <w:rFonts w:asciiTheme="majorBidi" w:hAnsiTheme="majorBidi" w:cstheme="majorBidi"/>
          <w:sz w:val="24"/>
          <w:szCs w:val="24"/>
          <w:lang w:bidi="ar-EG"/>
        </w:rPr>
        <w:t>original</w:t>
      </w:r>
    </w:p>
    <w:p w:rsidR="001D0757" w:rsidRPr="00734AEE" w:rsidRDefault="001D0757" w:rsidP="001D0757">
      <w:pPr>
        <w:spacing w:before="100" w:beforeAutospacing="1" w:after="100" w:afterAutospacing="1" w:line="480" w:lineRule="auto"/>
        <w:jc w:val="right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35335">
        <w:rPr>
          <w:rFonts w:asciiTheme="majorBidi" w:hAnsiTheme="majorBidi" w:cstheme="majorBidi"/>
          <w:b/>
          <w:bCs/>
          <w:sz w:val="24"/>
          <w:szCs w:val="24"/>
          <w:lang w:bidi="ar-EG"/>
        </w:rPr>
        <w:t>Title of the article: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734AEE">
        <w:rPr>
          <w:rFonts w:asciiTheme="majorBidi" w:hAnsiTheme="majorBidi" w:cstheme="majorBidi"/>
          <w:sz w:val="24"/>
          <w:szCs w:val="24"/>
          <w:shd w:val="clear" w:color="auto" w:fill="FFFFFF"/>
        </w:rPr>
        <w:t>Herpes zoster ophthalmicus: Clinico</w:t>
      </w:r>
      <w:r w:rsidRPr="00734AEE">
        <w:rPr>
          <w:rFonts w:asciiTheme="majorBidi" w:hAnsiTheme="majorBidi" w:cstheme="majorBidi"/>
          <w:sz w:val="24"/>
          <w:szCs w:val="24"/>
          <w:lang w:bidi="ar-EG"/>
        </w:rPr>
        <w:t xml:space="preserve">demographic characteristics and </w:t>
      </w:r>
      <w:r>
        <w:rPr>
          <w:rFonts w:asciiTheme="majorBidi" w:hAnsiTheme="majorBidi" w:cstheme="majorBidi"/>
          <w:sz w:val="24"/>
          <w:szCs w:val="24"/>
        </w:rPr>
        <w:t>O</w:t>
      </w:r>
      <w:r w:rsidRPr="00734AEE">
        <w:rPr>
          <w:rFonts w:asciiTheme="majorBidi" w:hAnsiTheme="majorBidi" w:cstheme="majorBidi"/>
          <w:sz w:val="24"/>
          <w:szCs w:val="24"/>
        </w:rPr>
        <w:t>utcomes</w:t>
      </w:r>
      <w:r w:rsidRPr="00734AEE">
        <w:rPr>
          <w:rFonts w:asciiTheme="majorBidi" w:hAnsiTheme="majorBidi" w:cstheme="majorBidi"/>
          <w:sz w:val="24"/>
          <w:szCs w:val="24"/>
          <w:lang w:bidi="ar-EG"/>
        </w:rPr>
        <w:t xml:space="preserve"> of 64 </w:t>
      </w:r>
      <w:r w:rsidRPr="00734AE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Egyptian </w:t>
      </w:r>
      <w:r w:rsidRPr="00734AEE">
        <w:rPr>
          <w:rFonts w:asciiTheme="majorBidi" w:hAnsiTheme="majorBidi" w:cstheme="majorBidi"/>
          <w:sz w:val="24"/>
          <w:szCs w:val="24"/>
          <w:lang w:bidi="ar-EG"/>
        </w:rPr>
        <w:t>patients.</w:t>
      </w:r>
    </w:p>
    <w:p w:rsidR="001D0757" w:rsidRPr="00435335" w:rsidRDefault="001D0757" w:rsidP="001D0757">
      <w:pPr>
        <w:spacing w:before="100" w:beforeAutospacing="1" w:after="100" w:afterAutospacing="1"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435335">
        <w:rPr>
          <w:rFonts w:asciiTheme="majorBidi" w:hAnsiTheme="majorBidi" w:cstheme="majorBidi"/>
          <w:b/>
          <w:bCs/>
          <w:sz w:val="24"/>
          <w:szCs w:val="24"/>
        </w:rPr>
        <w:t>Running title:</w:t>
      </w:r>
      <w:r w:rsidRPr="00435335">
        <w:rPr>
          <w:rFonts w:asciiTheme="majorBidi" w:hAnsiTheme="majorBidi" w:cstheme="majorBidi"/>
          <w:sz w:val="24"/>
          <w:szCs w:val="24"/>
        </w:rPr>
        <w:t xml:space="preserve"> </w:t>
      </w:r>
      <w:r w:rsidRPr="00E14B49">
        <w:rPr>
          <w:rFonts w:asciiTheme="majorBidi" w:hAnsiTheme="majorBidi" w:cstheme="majorBidi"/>
          <w:b/>
          <w:bCs/>
          <w:sz w:val="24"/>
          <w:szCs w:val="24"/>
        </w:rPr>
        <w:t>Clinico</w:t>
      </w:r>
      <w:r w:rsidRPr="00E14B49">
        <w:rPr>
          <w:rFonts w:asciiTheme="majorBidi" w:hAnsiTheme="majorBidi" w:cstheme="majorBidi"/>
          <w:b/>
          <w:bCs/>
          <w:sz w:val="24"/>
          <w:szCs w:val="24"/>
          <w:lang w:bidi="ar-EG"/>
        </w:rPr>
        <w:t>demographic features of HZO</w:t>
      </w:r>
    </w:p>
    <w:p w:rsidR="001D0757" w:rsidRPr="00435335" w:rsidRDefault="001D0757" w:rsidP="001D0757">
      <w:pPr>
        <w:spacing w:before="100" w:beforeAutospacing="1" w:after="100" w:afterAutospacing="1" w:line="480" w:lineRule="auto"/>
        <w:jc w:val="right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bidi="ar-EG"/>
        </w:rPr>
      </w:pPr>
      <w:r w:rsidRPr="00435335">
        <w:rPr>
          <w:rFonts w:asciiTheme="majorBidi" w:hAnsiTheme="majorBidi" w:cstheme="majorBidi"/>
          <w:b/>
          <w:bCs/>
          <w:sz w:val="24"/>
          <w:szCs w:val="24"/>
        </w:rPr>
        <w:t>Mohammed Abu El-Hamd, MD</w:t>
      </w:r>
      <w:r w:rsidRPr="00435335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435335">
        <w:rPr>
          <w:rFonts w:asciiTheme="majorBidi" w:hAnsiTheme="majorBidi" w:cstheme="majorBidi"/>
          <w:b/>
          <w:bCs/>
          <w:sz w:val="24"/>
          <w:szCs w:val="24"/>
        </w:rPr>
        <w:t xml:space="preserve"> and Soha Aboeldahab, MD</w:t>
      </w:r>
      <w:r w:rsidRPr="00435335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</w:p>
    <w:p w:rsidR="001D0757" w:rsidRPr="00435335" w:rsidRDefault="001D0757" w:rsidP="001D0757">
      <w:pPr>
        <w:spacing w:before="100" w:beforeAutospacing="1" w:after="100" w:afterAutospacing="1"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  <w:lang w:bidi="ar-EG"/>
        </w:rPr>
      </w:pPr>
      <w:r w:rsidRPr="00435335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 xml:space="preserve">1 </w:t>
      </w:r>
      <w:r w:rsidRPr="00435335">
        <w:rPr>
          <w:rFonts w:asciiTheme="majorBidi" w:hAnsiTheme="majorBidi" w:cstheme="majorBidi"/>
          <w:sz w:val="24"/>
          <w:szCs w:val="24"/>
          <w:shd w:val="clear" w:color="auto" w:fill="FFFFFF"/>
          <w:lang w:bidi="ar-EG"/>
        </w:rPr>
        <w:t>Department of Dermatology, Venereology and Andrology, Faculty of Medicine, Sohag University, Upper Egypt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bidi="ar-EG"/>
        </w:rPr>
        <w:t>.</w:t>
      </w:r>
    </w:p>
    <w:p w:rsidR="001D0757" w:rsidRPr="001D0757" w:rsidRDefault="001D0757" w:rsidP="001D0757">
      <w:pPr>
        <w:pStyle w:val="Heading4"/>
        <w:spacing w:before="0" w:line="480" w:lineRule="auto"/>
        <w:jc w:val="right"/>
        <w:rPr>
          <w:rFonts w:asciiTheme="majorBidi" w:hAnsiTheme="majorBidi"/>
          <w:i w:val="0"/>
          <w:iCs w:val="0"/>
          <w:color w:val="auto"/>
          <w:sz w:val="24"/>
          <w:szCs w:val="24"/>
        </w:rPr>
      </w:pPr>
      <w:r w:rsidRPr="001D0757">
        <w:rPr>
          <w:rFonts w:asciiTheme="majorBidi" w:hAnsiTheme="majorBidi"/>
          <w:i w:val="0"/>
          <w:iCs w:val="0"/>
          <w:color w:val="auto"/>
          <w:sz w:val="24"/>
          <w:szCs w:val="24"/>
        </w:rPr>
        <w:t xml:space="preserve">Corresponding author </w:t>
      </w:r>
    </w:p>
    <w:p w:rsidR="001D0757" w:rsidRPr="00435335" w:rsidRDefault="001D0757" w:rsidP="001D0757">
      <w:pPr>
        <w:spacing w:line="48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AU" w:bidi="ar-EG"/>
        </w:rPr>
        <w:t xml:space="preserve">Dr. </w:t>
      </w:r>
      <w:r w:rsidRPr="00435335">
        <w:rPr>
          <w:rFonts w:asciiTheme="majorBidi" w:hAnsiTheme="majorBidi" w:cstheme="majorBidi"/>
          <w:b/>
          <w:bCs/>
          <w:sz w:val="24"/>
          <w:szCs w:val="24"/>
          <w:lang w:val="en-AU" w:bidi="ar-EG"/>
        </w:rPr>
        <w:t xml:space="preserve">Mohammed Abu El-Hamd, </w:t>
      </w:r>
      <w:r w:rsidRPr="00435335">
        <w:rPr>
          <w:rFonts w:asciiTheme="majorBidi" w:hAnsiTheme="majorBidi" w:cstheme="majorBidi"/>
          <w:b/>
          <w:bCs/>
          <w:sz w:val="24"/>
          <w:szCs w:val="24"/>
        </w:rPr>
        <w:t xml:space="preserve">MD    </w:t>
      </w:r>
    </w:p>
    <w:p w:rsidR="001D0757" w:rsidRPr="00435335" w:rsidRDefault="001D0757" w:rsidP="001D0757">
      <w:pPr>
        <w:spacing w:line="480" w:lineRule="auto"/>
        <w:jc w:val="right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35335">
        <w:rPr>
          <w:rFonts w:asciiTheme="majorBidi" w:hAnsiTheme="majorBidi" w:cstheme="majorBidi"/>
          <w:b/>
          <w:bCs/>
          <w:sz w:val="24"/>
          <w:szCs w:val="24"/>
        </w:rPr>
        <w:t>Email:</w:t>
      </w:r>
      <w:r w:rsidRPr="00435335">
        <w:rPr>
          <w:rFonts w:asciiTheme="majorBidi" w:hAnsiTheme="majorBidi" w:cstheme="majorBidi"/>
          <w:sz w:val="24"/>
          <w:szCs w:val="24"/>
        </w:rPr>
        <w:t xml:space="preserve"> </w:t>
      </w:r>
      <w:r w:rsidRPr="0043533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435335">
        <w:rPr>
          <w:rFonts w:asciiTheme="majorBidi" w:hAnsiTheme="majorBidi" w:cstheme="majorBidi"/>
          <w:b/>
          <w:bCs/>
          <w:sz w:val="24"/>
          <w:szCs w:val="24"/>
          <w:lang w:bidi="ar-EG"/>
        </w:rPr>
        <w:t>mohammedadva@yahoo.com</w:t>
      </w:r>
    </w:p>
    <w:p w:rsidR="001D0757" w:rsidRPr="00414EE7" w:rsidRDefault="001D0757" w:rsidP="001D0757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414EE7">
        <w:rPr>
          <w:rFonts w:asciiTheme="majorBidi" w:hAnsiTheme="majorBidi" w:cstheme="majorBidi"/>
          <w:sz w:val="24"/>
          <w:szCs w:val="24"/>
        </w:rPr>
        <w:t>Assistant Professor of Dermatology, Venereology and Andrology, Faculty of Medicine, Sohag University, Sohag, 82524, Egypt.</w:t>
      </w:r>
    </w:p>
    <w:p w:rsidR="001D0757" w:rsidRPr="00435335" w:rsidRDefault="001D0757" w:rsidP="001D0757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435335">
        <w:rPr>
          <w:rFonts w:asciiTheme="majorBidi" w:hAnsiTheme="majorBidi" w:cstheme="majorBidi"/>
          <w:sz w:val="24"/>
          <w:szCs w:val="24"/>
        </w:rPr>
        <w:t>Phone: 01004139060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D0757" w:rsidRPr="00AD16D1" w:rsidRDefault="001D0757" w:rsidP="001D0757">
      <w:pPr>
        <w:spacing w:after="0" w:line="480" w:lineRule="auto"/>
        <w:ind w:right="-58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AD16D1">
        <w:rPr>
          <w:rFonts w:asciiTheme="majorBidi" w:hAnsiTheme="majorBidi" w:cstheme="majorBidi"/>
          <w:b/>
          <w:bCs/>
          <w:sz w:val="24"/>
          <w:szCs w:val="24"/>
        </w:rPr>
        <w:t>Number of pages (19), Total words (</w:t>
      </w:r>
      <w:r>
        <w:rPr>
          <w:rFonts w:asciiTheme="majorBidi" w:hAnsiTheme="majorBidi" w:cstheme="majorBidi"/>
          <w:b/>
          <w:bCs/>
          <w:sz w:val="24"/>
          <w:szCs w:val="24"/>
        </w:rPr>
        <w:t>4229</w:t>
      </w:r>
      <w:r w:rsidRPr="00AD16D1">
        <w:rPr>
          <w:rFonts w:asciiTheme="majorBidi" w:hAnsiTheme="majorBidi" w:cstheme="majorBidi"/>
          <w:b/>
          <w:bCs/>
          <w:sz w:val="24"/>
          <w:szCs w:val="24"/>
        </w:rPr>
        <w:t>), Abstract (</w:t>
      </w:r>
      <w:r>
        <w:rPr>
          <w:rFonts w:asciiTheme="majorBidi" w:hAnsiTheme="majorBidi" w:cstheme="majorBidi"/>
          <w:b/>
          <w:bCs/>
          <w:sz w:val="24"/>
          <w:szCs w:val="24"/>
        </w:rPr>
        <w:t>250</w:t>
      </w:r>
      <w:r w:rsidRPr="00AD16D1">
        <w:rPr>
          <w:rFonts w:asciiTheme="majorBidi" w:hAnsiTheme="majorBidi" w:cstheme="majorBidi"/>
          <w:b/>
          <w:bCs/>
          <w:sz w:val="24"/>
          <w:szCs w:val="24"/>
        </w:rPr>
        <w:t>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D16D1">
        <w:rPr>
          <w:rFonts w:asciiTheme="majorBidi" w:hAnsiTheme="majorBidi" w:cstheme="majorBidi"/>
          <w:b/>
          <w:bCs/>
          <w:sz w:val="24"/>
          <w:szCs w:val="24"/>
        </w:rPr>
        <w:t>Tables (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AD16D1">
        <w:rPr>
          <w:rFonts w:asciiTheme="majorBidi" w:hAnsiTheme="majorBidi" w:cstheme="majorBidi"/>
          <w:b/>
          <w:bCs/>
          <w:sz w:val="24"/>
          <w:szCs w:val="24"/>
        </w:rPr>
        <w:t>),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Figure (5)</w:t>
      </w:r>
    </w:p>
    <w:p w:rsidR="001D0757" w:rsidRPr="00D56583" w:rsidRDefault="001D0757" w:rsidP="001D0757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D56583">
        <w:rPr>
          <w:rFonts w:asciiTheme="majorBidi" w:hAnsiTheme="majorBidi" w:cstheme="majorBidi"/>
          <w:b/>
          <w:bCs/>
          <w:sz w:val="24"/>
          <w:szCs w:val="24"/>
        </w:rPr>
        <w:t xml:space="preserve">Acknowledgment:  </w:t>
      </w:r>
      <w:r w:rsidRPr="00D56583">
        <w:rPr>
          <w:rFonts w:asciiTheme="majorBidi" w:hAnsiTheme="majorBidi" w:cstheme="majorBidi"/>
          <w:sz w:val="24"/>
          <w:szCs w:val="24"/>
        </w:rPr>
        <w:t>We are grateful to all the faculty and postgraduates in our scientific departments for their invaluable help in conducting this study.</w:t>
      </w:r>
    </w:p>
    <w:p w:rsidR="001D0757" w:rsidRPr="00435335" w:rsidRDefault="001D0757" w:rsidP="001D0757">
      <w:pPr>
        <w:autoSpaceDE w:val="0"/>
        <w:autoSpaceDN w:val="0"/>
        <w:adjustRightInd w:val="0"/>
        <w:spacing w:before="120" w:after="120"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435335">
        <w:rPr>
          <w:rFonts w:asciiTheme="majorBidi" w:hAnsiTheme="majorBidi" w:cstheme="majorBidi"/>
          <w:sz w:val="24"/>
          <w:szCs w:val="24"/>
        </w:rPr>
        <w:t xml:space="preserve">There is no conflict of interest.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35335">
        <w:rPr>
          <w:rFonts w:asciiTheme="majorBidi" w:hAnsiTheme="majorBidi" w:cstheme="majorBidi"/>
          <w:sz w:val="24"/>
          <w:szCs w:val="24"/>
        </w:rPr>
        <w:t xml:space="preserve">There is no financial support from any institute or company. </w:t>
      </w:r>
    </w:p>
    <w:p w:rsidR="001D0757" w:rsidRPr="00FC34A0" w:rsidRDefault="001D0757" w:rsidP="001D0757">
      <w:pPr>
        <w:autoSpaceDE w:val="0"/>
        <w:autoSpaceDN w:val="0"/>
        <w:adjustRightInd w:val="0"/>
        <w:spacing w:before="120" w:after="120" w:line="480" w:lineRule="auto"/>
        <w:jc w:val="right"/>
      </w:pPr>
      <w:r w:rsidRPr="00435335">
        <w:rPr>
          <w:rFonts w:asciiTheme="majorBidi" w:hAnsiTheme="majorBidi" w:cstheme="majorBidi"/>
          <w:sz w:val="24"/>
          <w:szCs w:val="24"/>
        </w:rPr>
        <w:t>The manuscript has been read and approved by all the authors.</w:t>
      </w:r>
      <w:r>
        <w:rPr>
          <w:rFonts w:asciiTheme="majorBidi" w:hAnsiTheme="majorBidi" w:cstheme="majorBidi"/>
          <w:sz w:val="24"/>
          <w:szCs w:val="24"/>
        </w:rPr>
        <w:t xml:space="preserve"> All the authors had the same contribution in conducting this </w:t>
      </w:r>
      <w:r w:rsidRPr="00435335">
        <w:rPr>
          <w:rFonts w:asciiTheme="majorBidi" w:hAnsiTheme="majorBidi" w:cstheme="majorBidi"/>
          <w:sz w:val="24"/>
          <w:szCs w:val="24"/>
        </w:rPr>
        <w:t>manuscript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EB3F9D" w:rsidRPr="001D0757" w:rsidRDefault="00EB3F9D" w:rsidP="006C7C2E">
      <w:pPr>
        <w:spacing w:line="480" w:lineRule="auto"/>
        <w:jc w:val="right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</w:pPr>
    </w:p>
    <w:p w:rsidR="006917BD" w:rsidRPr="002E6052" w:rsidRDefault="006917BD" w:rsidP="006C7C2E">
      <w:pPr>
        <w:spacing w:line="480" w:lineRule="auto"/>
        <w:jc w:val="right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lastRenderedPageBreak/>
        <w:t>Abstract</w:t>
      </w:r>
    </w:p>
    <w:p w:rsidR="006917BD" w:rsidRPr="002E6052" w:rsidRDefault="00C1054B" w:rsidP="00667E1B">
      <w:pPr>
        <w:spacing w:line="480" w:lineRule="auto"/>
        <w:jc w:val="right"/>
        <w:rPr>
          <w:rFonts w:asciiTheme="majorBidi" w:hAnsiTheme="majorBidi" w:cstheme="majorBidi"/>
          <w:sz w:val="24"/>
          <w:szCs w:val="24"/>
          <w:lang w:bidi="ar-EG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Background: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Herpes zoster ophthalmicus (HZO</w:t>
      </w:r>
      <w:r w:rsidR="008C7BD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)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accounts for 10-20% of all patients with </w:t>
      </w:r>
      <w:r w:rsidR="008C7BD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herpes zoster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667E1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6917BD"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Objectives:</w:t>
      </w:r>
      <w:r w:rsidR="006917BD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This study aimed to </w:t>
      </w:r>
      <w:r w:rsidR="006917BD" w:rsidRPr="002E6052">
        <w:rPr>
          <w:rFonts w:asciiTheme="majorBidi" w:hAnsiTheme="majorBidi" w:cstheme="majorBidi"/>
          <w:sz w:val="24"/>
          <w:szCs w:val="24"/>
        </w:rPr>
        <w:t xml:space="preserve">evaluate </w:t>
      </w:r>
      <w:r w:rsidR="006917BD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demographic features, clinical presentations, and </w:t>
      </w:r>
      <w:r w:rsidR="006917BD" w:rsidRPr="002E6052">
        <w:rPr>
          <w:rFonts w:asciiTheme="majorBidi" w:eastAsiaTheme="minorHAnsi" w:hAnsiTheme="majorBidi" w:cstheme="majorBidi"/>
          <w:sz w:val="24"/>
          <w:szCs w:val="24"/>
        </w:rPr>
        <w:t>outcomes</w:t>
      </w:r>
      <w:r w:rsidR="006917BD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of </w:t>
      </w:r>
      <w:r w:rsidR="0026680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HZO</w:t>
      </w:r>
      <w:r w:rsidR="00B3598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B35983" w:rsidRPr="002E6052">
        <w:rPr>
          <w:rFonts w:asciiTheme="majorBidi" w:hAnsiTheme="majorBidi" w:cstheme="majorBidi"/>
          <w:sz w:val="24"/>
          <w:szCs w:val="24"/>
          <w:lang w:bidi="ar-EG"/>
        </w:rPr>
        <w:t>patients</w:t>
      </w:r>
      <w:r w:rsidR="006917BD" w:rsidRPr="002E6052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6C7C2E" w:rsidRPr="002E6052" w:rsidRDefault="006917BD" w:rsidP="00667E1B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Methods:</w:t>
      </w:r>
      <w:r w:rsidR="00D41930"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In a prospective cross-sectional clinical study, it included 64 patients with clinically evident HZO.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All patients underwent a detailed medical history and complete dermatological </w:t>
      </w:r>
      <w:r w:rsidRPr="002E6052">
        <w:rPr>
          <w:rFonts w:asciiTheme="majorBidi" w:hAnsiTheme="majorBidi" w:cstheme="majorBidi"/>
          <w:sz w:val="24"/>
          <w:szCs w:val="24"/>
        </w:rPr>
        <w:t xml:space="preserve">and ophthalmological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examinations.</w:t>
      </w:r>
      <w:r w:rsidR="00E402E5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Results:</w:t>
      </w:r>
      <w:r w:rsidR="00D41930"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 xml:space="preserve">This study included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64 patients with </w:t>
      </w:r>
      <w:r w:rsidRPr="002E6052">
        <w:rPr>
          <w:rFonts w:asciiTheme="majorBidi" w:hAnsiTheme="majorBidi" w:cstheme="majorBidi"/>
          <w:sz w:val="24"/>
          <w:szCs w:val="24"/>
        </w:rPr>
        <w:t>HZO; 41 (64.1%) were female</w:t>
      </w:r>
      <w:r w:rsidR="007B1437" w:rsidRPr="002E6052">
        <w:rPr>
          <w:rFonts w:asciiTheme="majorBidi" w:hAnsiTheme="majorBidi" w:cstheme="majorBidi"/>
          <w:sz w:val="24"/>
          <w:szCs w:val="24"/>
        </w:rPr>
        <w:t>s</w:t>
      </w:r>
      <w:r w:rsidRPr="002E6052">
        <w:rPr>
          <w:rFonts w:asciiTheme="majorBidi" w:hAnsiTheme="majorBidi" w:cstheme="majorBidi"/>
          <w:sz w:val="24"/>
          <w:szCs w:val="24"/>
        </w:rPr>
        <w:t xml:space="preserve"> and 23 (35.9%)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>were male</w:t>
      </w:r>
      <w:r w:rsidR="007B1437" w:rsidRPr="002E6052">
        <w:rPr>
          <w:rFonts w:asciiTheme="majorBidi" w:hAnsiTheme="majorBidi" w:cstheme="majorBidi"/>
          <w:sz w:val="24"/>
          <w:szCs w:val="24"/>
        </w:rPr>
        <w:t>s</w:t>
      </w:r>
      <w:r w:rsidRPr="002E6052">
        <w:rPr>
          <w:rFonts w:asciiTheme="majorBidi" w:hAnsiTheme="majorBidi" w:cstheme="majorBidi"/>
          <w:sz w:val="24"/>
          <w:szCs w:val="24"/>
        </w:rPr>
        <w:t xml:space="preserve">. 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 xml:space="preserve">Of female patients with HZO, </w:t>
      </w:r>
      <w:r w:rsidRPr="002E6052">
        <w:rPr>
          <w:rFonts w:asciiTheme="majorBidi" w:hAnsiTheme="majorBidi" w:cstheme="majorBidi"/>
          <w:sz w:val="24"/>
          <w:szCs w:val="24"/>
        </w:rPr>
        <w:t xml:space="preserve">30 (73.2%) were married, </w:t>
      </w:r>
      <w:r w:rsidR="0005279C" w:rsidRPr="002E6052">
        <w:rPr>
          <w:rFonts w:asciiTheme="majorBidi" w:hAnsiTheme="majorBidi" w:cstheme="majorBidi"/>
          <w:sz w:val="24"/>
          <w:szCs w:val="24"/>
        </w:rPr>
        <w:t>20 (48.7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were urban, 35 (85.4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 xml:space="preserve">) were </w:t>
      </w:r>
      <w:r w:rsidR="00813688" w:rsidRPr="002E6052">
        <w:rPr>
          <w:rFonts w:asciiTheme="majorBidi" w:hAnsiTheme="majorBidi" w:cstheme="majorBidi"/>
          <w:sz w:val="24"/>
          <w:szCs w:val="24"/>
        </w:rPr>
        <w:t>housewives</w:t>
      </w:r>
      <w:r w:rsidR="0005279C" w:rsidRPr="002E6052">
        <w:rPr>
          <w:rFonts w:asciiTheme="majorBidi" w:hAnsiTheme="majorBidi" w:cstheme="majorBidi"/>
          <w:sz w:val="24"/>
          <w:szCs w:val="24"/>
        </w:rPr>
        <w:t>, 17 (41.4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had medium socioeconomic</w:t>
      </w:r>
      <w:r w:rsidR="0005279C" w:rsidRPr="002E6052">
        <w:rPr>
          <w:rStyle w:val="Emphasis"/>
          <w:rFonts w:asciiTheme="majorBidi" w:hAnsiTheme="majorBidi" w:cstheme="majorBidi"/>
          <w:sz w:val="24"/>
          <w:szCs w:val="24"/>
        </w:rPr>
        <w:t xml:space="preserve"> </w:t>
      </w:r>
      <w:r w:rsidR="0005279C" w:rsidRPr="002E6052">
        <w:rPr>
          <w:rStyle w:val="Emphasis"/>
          <w:rFonts w:asciiTheme="majorBidi" w:hAnsiTheme="majorBidi" w:cstheme="majorBidi"/>
          <w:i w:val="0"/>
          <w:iCs w:val="0"/>
          <w:sz w:val="24"/>
          <w:szCs w:val="24"/>
        </w:rPr>
        <w:t>levels</w:t>
      </w:r>
      <w:r w:rsidR="0005279C" w:rsidRPr="002E6052">
        <w:rPr>
          <w:rStyle w:val="Emphasis"/>
          <w:rFonts w:asciiTheme="majorBidi" w:hAnsiTheme="majorBidi" w:cstheme="majorBidi"/>
          <w:sz w:val="24"/>
          <w:szCs w:val="24"/>
        </w:rPr>
        <w:t xml:space="preserve">, </w:t>
      </w:r>
      <w:r w:rsidR="0005279C" w:rsidRPr="002E6052">
        <w:rPr>
          <w:rFonts w:asciiTheme="majorBidi" w:hAnsiTheme="majorBidi" w:cstheme="majorBidi"/>
          <w:sz w:val="24"/>
          <w:szCs w:val="24"/>
        </w:rPr>
        <w:t>41 (100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were nonsmokers</w:t>
      </w:r>
      <w:r w:rsidR="0005279C" w:rsidRPr="002E6052">
        <w:rPr>
          <w:rStyle w:val="Emphasis"/>
          <w:rFonts w:asciiTheme="majorBidi" w:hAnsiTheme="majorBidi" w:cstheme="majorBidi"/>
          <w:sz w:val="24"/>
          <w:szCs w:val="24"/>
        </w:rPr>
        <w:t>,</w:t>
      </w:r>
      <w:r w:rsidR="0005279C" w:rsidRPr="002E6052">
        <w:rPr>
          <w:rFonts w:asciiTheme="majorBidi" w:hAnsiTheme="majorBidi" w:cstheme="majorBidi"/>
          <w:sz w:val="24"/>
          <w:szCs w:val="24"/>
        </w:rPr>
        <w:t xml:space="preserve"> 13 (31.70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had diabetes mellitus, 6 (14.63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had hypertension, 30 (73.2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 xml:space="preserve">) had eruption on the left side, </w:t>
      </w:r>
      <w:r w:rsidR="0026680D" w:rsidRPr="002E6052">
        <w:rPr>
          <w:rFonts w:asciiTheme="majorBidi" w:hAnsiTheme="majorBidi" w:cstheme="majorBidi"/>
          <w:sz w:val="24"/>
          <w:szCs w:val="24"/>
        </w:rPr>
        <w:t>11 (26.8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26680D" w:rsidRPr="002E6052">
        <w:rPr>
          <w:rFonts w:asciiTheme="majorBidi" w:hAnsiTheme="majorBidi" w:cstheme="majorBidi"/>
          <w:sz w:val="24"/>
          <w:szCs w:val="24"/>
        </w:rPr>
        <w:t xml:space="preserve">) had conjunctivitis and lid edema, </w:t>
      </w:r>
      <w:r w:rsidR="00BA3B72" w:rsidRPr="002E6052">
        <w:rPr>
          <w:rFonts w:asciiTheme="majorBidi" w:hAnsiTheme="majorBidi" w:cstheme="majorBidi"/>
          <w:sz w:val="24"/>
          <w:szCs w:val="24"/>
        </w:rPr>
        <w:t>13 (31.7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BA3B72" w:rsidRPr="002E6052">
        <w:rPr>
          <w:rFonts w:asciiTheme="majorBidi" w:hAnsiTheme="majorBidi" w:cstheme="majorBidi"/>
          <w:sz w:val="24"/>
          <w:szCs w:val="24"/>
        </w:rPr>
        <w:t>) had post-herpetic neuralgia (PHN), 29 (70.7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BA3B72" w:rsidRPr="002E6052">
        <w:rPr>
          <w:rFonts w:asciiTheme="majorBidi" w:hAnsiTheme="majorBidi" w:cstheme="majorBidi"/>
          <w:sz w:val="24"/>
          <w:szCs w:val="24"/>
        </w:rPr>
        <w:t xml:space="preserve">) had  post- treatment scars, </w:t>
      </w:r>
      <w:r w:rsidR="0026680D" w:rsidRPr="002E6052">
        <w:rPr>
          <w:rFonts w:asciiTheme="majorBidi" w:hAnsiTheme="majorBidi" w:cstheme="majorBidi"/>
          <w:sz w:val="24"/>
          <w:szCs w:val="24"/>
        </w:rPr>
        <w:t>and 6 (14.6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26680D" w:rsidRPr="002E6052">
        <w:rPr>
          <w:rFonts w:asciiTheme="majorBidi" w:hAnsiTheme="majorBidi" w:cstheme="majorBidi"/>
          <w:sz w:val="24"/>
          <w:szCs w:val="24"/>
        </w:rPr>
        <w:t xml:space="preserve">) had a reduced visual outcome. 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>Of male patients with HZO,</w:t>
      </w:r>
      <w:r w:rsidRPr="002E6052">
        <w:rPr>
          <w:rFonts w:asciiTheme="majorBidi" w:hAnsiTheme="majorBidi" w:cstheme="majorBidi"/>
          <w:sz w:val="24"/>
          <w:szCs w:val="24"/>
        </w:rPr>
        <w:t xml:space="preserve"> 20 (87%) were married</w:t>
      </w:r>
      <w:r w:rsidR="0005279C" w:rsidRPr="002E6052">
        <w:rPr>
          <w:rFonts w:asciiTheme="majorBidi" w:hAnsiTheme="majorBidi" w:cstheme="majorBidi"/>
          <w:sz w:val="24"/>
          <w:szCs w:val="24"/>
        </w:rPr>
        <w:t>, 12 (52.2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were suburban, 7 (30.4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were worker,   14 (60.9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had low socioeconomic</w:t>
      </w:r>
      <w:r w:rsidR="0005279C" w:rsidRPr="002E6052">
        <w:rPr>
          <w:rStyle w:val="Emphasis"/>
          <w:rFonts w:asciiTheme="majorBidi" w:hAnsiTheme="majorBidi" w:cstheme="majorBidi"/>
          <w:sz w:val="24"/>
          <w:szCs w:val="24"/>
        </w:rPr>
        <w:t xml:space="preserve"> </w:t>
      </w:r>
      <w:r w:rsidR="0005279C" w:rsidRPr="002E6052">
        <w:rPr>
          <w:rStyle w:val="Emphasis"/>
          <w:rFonts w:asciiTheme="majorBidi" w:hAnsiTheme="majorBidi" w:cstheme="majorBidi"/>
          <w:i w:val="0"/>
          <w:iCs w:val="0"/>
          <w:sz w:val="24"/>
          <w:szCs w:val="24"/>
        </w:rPr>
        <w:t>levels</w:t>
      </w:r>
      <w:r w:rsidR="0005279C" w:rsidRPr="002E6052">
        <w:rPr>
          <w:rStyle w:val="Emphasis"/>
          <w:rFonts w:asciiTheme="majorBidi" w:hAnsiTheme="majorBidi" w:cstheme="majorBidi"/>
          <w:sz w:val="24"/>
          <w:szCs w:val="24"/>
        </w:rPr>
        <w:t xml:space="preserve">, </w:t>
      </w:r>
      <w:r w:rsidR="0005279C" w:rsidRPr="002E6052">
        <w:rPr>
          <w:rFonts w:asciiTheme="majorBidi" w:hAnsiTheme="majorBidi" w:cstheme="majorBidi"/>
          <w:sz w:val="24"/>
          <w:szCs w:val="24"/>
        </w:rPr>
        <w:t>15 (65.2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were smokers, 8 (34.8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had diabetes mellitus, 1 (4.3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had hypertension, 18 (78.3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05279C" w:rsidRPr="002E6052">
        <w:rPr>
          <w:rFonts w:asciiTheme="majorBidi" w:hAnsiTheme="majorBidi" w:cstheme="majorBidi"/>
          <w:sz w:val="24"/>
          <w:szCs w:val="24"/>
        </w:rPr>
        <w:t>) had eruption on the left side</w:t>
      </w:r>
      <w:r w:rsidR="0026680D" w:rsidRPr="002E6052">
        <w:rPr>
          <w:rFonts w:asciiTheme="majorBidi" w:hAnsiTheme="majorBidi" w:cstheme="majorBidi"/>
          <w:sz w:val="24"/>
          <w:szCs w:val="24"/>
        </w:rPr>
        <w:t>, 9 (39.16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26680D" w:rsidRPr="002E6052">
        <w:rPr>
          <w:rFonts w:asciiTheme="majorBidi" w:hAnsiTheme="majorBidi" w:cstheme="majorBidi"/>
          <w:sz w:val="24"/>
          <w:szCs w:val="24"/>
        </w:rPr>
        <w:t xml:space="preserve">) had conjunctivitis and lid edema, </w:t>
      </w:r>
      <w:r w:rsidR="00BA3B72" w:rsidRPr="002E6052">
        <w:rPr>
          <w:rFonts w:asciiTheme="majorBidi" w:hAnsiTheme="majorBidi" w:cstheme="majorBidi"/>
          <w:sz w:val="24"/>
          <w:szCs w:val="24"/>
        </w:rPr>
        <w:t>7 (30.4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BA3B72" w:rsidRPr="002E6052">
        <w:rPr>
          <w:rFonts w:asciiTheme="majorBidi" w:hAnsiTheme="majorBidi" w:cstheme="majorBidi"/>
          <w:sz w:val="24"/>
          <w:szCs w:val="24"/>
        </w:rPr>
        <w:t>) had PHN, 10 (43.5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BA3B72" w:rsidRPr="002E6052">
        <w:rPr>
          <w:rFonts w:asciiTheme="majorBidi" w:hAnsiTheme="majorBidi" w:cstheme="majorBidi"/>
          <w:sz w:val="24"/>
          <w:szCs w:val="24"/>
        </w:rPr>
        <w:t xml:space="preserve">) had </w:t>
      </w:r>
      <w:r w:rsidR="0050407B" w:rsidRPr="002E6052">
        <w:rPr>
          <w:rFonts w:asciiTheme="majorBidi" w:hAnsiTheme="majorBidi" w:cstheme="majorBidi"/>
          <w:sz w:val="24"/>
          <w:szCs w:val="24"/>
        </w:rPr>
        <w:t xml:space="preserve">post HZO </w:t>
      </w:r>
      <w:r w:rsidR="0050407B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cutaneous scarring </w:t>
      </w:r>
      <w:r w:rsidR="0026680D" w:rsidRPr="002E6052">
        <w:rPr>
          <w:rFonts w:asciiTheme="majorBidi" w:hAnsiTheme="majorBidi" w:cstheme="majorBidi"/>
          <w:sz w:val="24"/>
          <w:szCs w:val="24"/>
        </w:rPr>
        <w:t>and</w:t>
      </w:r>
      <w:r w:rsidR="00BA3B72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26680D" w:rsidRPr="002E6052">
        <w:rPr>
          <w:rFonts w:asciiTheme="majorBidi" w:hAnsiTheme="majorBidi" w:cstheme="majorBidi"/>
          <w:sz w:val="24"/>
          <w:szCs w:val="24"/>
        </w:rPr>
        <w:t>4 (17.4</w:t>
      </w:r>
      <w:r w:rsidR="007F4440" w:rsidRPr="002E6052">
        <w:rPr>
          <w:rFonts w:asciiTheme="majorBidi" w:hAnsiTheme="majorBidi" w:cstheme="majorBidi"/>
          <w:sz w:val="24"/>
          <w:szCs w:val="24"/>
        </w:rPr>
        <w:t>%</w:t>
      </w:r>
      <w:r w:rsidR="0026680D" w:rsidRPr="002E6052">
        <w:rPr>
          <w:rFonts w:asciiTheme="majorBidi" w:hAnsiTheme="majorBidi" w:cstheme="majorBidi"/>
          <w:sz w:val="24"/>
          <w:szCs w:val="24"/>
        </w:rPr>
        <w:t>) had a reduced visual outcome.</w:t>
      </w:r>
    </w:p>
    <w:p w:rsidR="00C1054B" w:rsidRPr="002E6052" w:rsidRDefault="00C1054B" w:rsidP="001B600F">
      <w:pPr>
        <w:tabs>
          <w:tab w:val="left" w:pos="995"/>
          <w:tab w:val="left" w:pos="7730"/>
          <w:tab w:val="right" w:pos="8690"/>
        </w:tabs>
        <w:bidi w:val="0"/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Limitations:</w:t>
      </w:r>
      <w:r w:rsidRPr="002E6052">
        <w:rPr>
          <w:rFonts w:asciiTheme="majorBidi" w:hAnsiTheme="majorBidi" w:cstheme="majorBidi"/>
          <w:sz w:val="24"/>
          <w:szCs w:val="24"/>
        </w:rPr>
        <w:t xml:space="preserve"> The sample size </w:t>
      </w:r>
      <w:r w:rsidR="001B600F" w:rsidRPr="002E6052">
        <w:rPr>
          <w:rFonts w:asciiTheme="majorBidi" w:hAnsiTheme="majorBidi" w:cstheme="majorBidi"/>
          <w:sz w:val="24"/>
          <w:szCs w:val="24"/>
        </w:rPr>
        <w:t xml:space="preserve">of this study </w:t>
      </w:r>
      <w:r w:rsidRPr="002E6052">
        <w:rPr>
          <w:rFonts w:asciiTheme="majorBidi" w:hAnsiTheme="majorBidi" w:cstheme="majorBidi"/>
          <w:sz w:val="24"/>
          <w:szCs w:val="24"/>
        </w:rPr>
        <w:t>was small</w:t>
      </w:r>
      <w:r w:rsidR="001B600F" w:rsidRPr="002E6052">
        <w:rPr>
          <w:rFonts w:asciiTheme="majorBidi" w:hAnsiTheme="majorBidi" w:cstheme="majorBidi"/>
          <w:sz w:val="24"/>
          <w:szCs w:val="24"/>
        </w:rPr>
        <w:t>.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</w:p>
    <w:p w:rsidR="00925A82" w:rsidRPr="002E6052" w:rsidRDefault="006C7C2E" w:rsidP="00925A82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bidi="ar-EG"/>
        </w:rPr>
        <w:t xml:space="preserve">Conclusion: </w:t>
      </w:r>
      <w:r w:rsidR="00925A82" w:rsidRPr="002E6052">
        <w:rPr>
          <w:rFonts w:asciiTheme="majorBidi" w:hAnsiTheme="majorBidi" w:cstheme="majorBidi"/>
          <w:sz w:val="24"/>
          <w:szCs w:val="24"/>
          <w:shd w:val="clear" w:color="auto" w:fill="FFFFFF"/>
          <w:lang w:bidi="ar-EG"/>
        </w:rPr>
        <w:t xml:space="preserve">This study concluded that </w:t>
      </w:r>
      <w:r w:rsidR="00925A82" w:rsidRPr="002E6052">
        <w:rPr>
          <w:rFonts w:asciiTheme="majorBidi" w:eastAsia="Times New Roman" w:hAnsiTheme="majorBidi" w:cstheme="majorBidi"/>
          <w:sz w:val="24"/>
          <w:szCs w:val="24"/>
        </w:rPr>
        <w:t>HZO is a common and potentially ruinous disease that may show a significant ophthalmic morbidity if not adequately diagnosed and treated.</w:t>
      </w:r>
      <w:r w:rsidR="00925A82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  </w:t>
      </w:r>
    </w:p>
    <w:p w:rsidR="006917BD" w:rsidRPr="002E6052" w:rsidRDefault="0004457C" w:rsidP="006C7C2E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Keywords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: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>demographic features</w:t>
      </w:r>
      <w:r w:rsidRPr="002E6052">
        <w:rPr>
          <w:rFonts w:asciiTheme="majorBidi" w:hAnsiTheme="majorBidi" w:cstheme="majorBidi"/>
          <w:sz w:val="24"/>
          <w:szCs w:val="24"/>
        </w:rPr>
        <w:t xml:space="preserve">, herpes zoster, </w:t>
      </w:r>
      <w:r w:rsidR="00D419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herpes zoster ophthalmicus.</w:t>
      </w:r>
    </w:p>
    <w:p w:rsidR="005B7576" w:rsidRPr="002E6052" w:rsidRDefault="005B7576" w:rsidP="006C7C2E">
      <w:pPr>
        <w:spacing w:line="480" w:lineRule="auto"/>
        <w:jc w:val="right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lastRenderedPageBreak/>
        <w:t>Introduction:</w:t>
      </w:r>
    </w:p>
    <w:p w:rsidR="004F7625" w:rsidRPr="002E6052" w:rsidRDefault="007D6A22" w:rsidP="007F2741">
      <w:pPr>
        <w:pStyle w:val="p"/>
        <w:shd w:val="clear" w:color="auto" w:fill="FFFFFF"/>
        <w:spacing w:before="166" w:beforeAutospacing="0" w:after="166" w:afterAutospacing="0" w:line="480" w:lineRule="auto"/>
        <w:rPr>
          <w:rFonts w:asciiTheme="majorBidi" w:hAnsiTheme="majorBidi" w:cstheme="majorBidi"/>
        </w:rPr>
      </w:pPr>
      <w:r w:rsidRPr="002E6052">
        <w:rPr>
          <w:rFonts w:asciiTheme="majorBidi" w:hAnsiTheme="majorBidi" w:cstheme="majorBidi"/>
        </w:rPr>
        <w:t>Herpes zoster</w:t>
      </w:r>
      <w:r w:rsidR="003D5615" w:rsidRPr="002E6052">
        <w:rPr>
          <w:rFonts w:asciiTheme="majorBidi" w:hAnsiTheme="majorBidi" w:cstheme="majorBidi"/>
        </w:rPr>
        <w:t xml:space="preserve"> (HZ)</w:t>
      </w:r>
      <w:r w:rsidRPr="002E6052">
        <w:rPr>
          <w:rFonts w:asciiTheme="majorBidi" w:hAnsiTheme="majorBidi" w:cstheme="majorBidi"/>
        </w:rPr>
        <w:t xml:space="preserve"> is a reactivation of the varicella zoster virus</w:t>
      </w:r>
      <w:r w:rsidR="00FF4173" w:rsidRPr="002E6052">
        <w:rPr>
          <w:rFonts w:asciiTheme="majorBidi" w:hAnsiTheme="majorBidi" w:cstheme="majorBidi"/>
        </w:rPr>
        <w:t xml:space="preserve"> (VZV)</w:t>
      </w:r>
      <w:r w:rsidRPr="002E6052">
        <w:rPr>
          <w:rFonts w:asciiTheme="majorBidi" w:hAnsiTheme="majorBidi" w:cstheme="majorBidi"/>
        </w:rPr>
        <w:t xml:space="preserve">, most commonly </w:t>
      </w:r>
      <w:r w:rsidR="007F2741" w:rsidRPr="002E6052">
        <w:rPr>
          <w:rFonts w:asciiTheme="majorBidi" w:hAnsiTheme="majorBidi" w:cstheme="majorBidi"/>
        </w:rPr>
        <w:t>presented in</w:t>
      </w:r>
      <w:r w:rsidRPr="002E6052">
        <w:rPr>
          <w:rFonts w:asciiTheme="majorBidi" w:hAnsiTheme="majorBidi" w:cstheme="majorBidi"/>
        </w:rPr>
        <w:t xml:space="preserve"> the elderly and immunosuppressed</w:t>
      </w:r>
      <w:r w:rsidR="00115979" w:rsidRPr="002E6052">
        <w:rPr>
          <w:rFonts w:asciiTheme="majorBidi" w:hAnsiTheme="majorBidi" w:cstheme="majorBidi"/>
        </w:rPr>
        <w:t xml:space="preserve"> </w:t>
      </w:r>
      <w:r w:rsidR="00201279" w:rsidRPr="002E6052">
        <w:rPr>
          <w:rFonts w:asciiTheme="majorBidi" w:hAnsiTheme="majorBidi" w:cstheme="majorBidi"/>
        </w:rPr>
        <w:t>patients,</w:t>
      </w:r>
      <w:r w:rsidRPr="002E6052">
        <w:rPr>
          <w:rFonts w:asciiTheme="majorBidi" w:hAnsiTheme="majorBidi" w:cstheme="majorBidi"/>
        </w:rPr>
        <w:t xml:space="preserve"> with incidence estimates ranging from 1.25 to 5.25 per 1,000 person-years</w:t>
      </w:r>
      <w:r w:rsidR="004F7625" w:rsidRPr="002E6052">
        <w:rPr>
          <w:rFonts w:asciiTheme="majorBidi" w:hAnsiTheme="majorBidi" w:cstheme="majorBidi"/>
        </w:rPr>
        <w:t>.</w:t>
      </w:r>
      <w:r w:rsidR="004F7625" w:rsidRPr="002E6052">
        <w:rPr>
          <w:rFonts w:asciiTheme="majorBidi" w:hAnsiTheme="majorBidi" w:cstheme="majorBidi"/>
          <w:vertAlign w:val="superscript"/>
        </w:rPr>
        <w:t>1</w:t>
      </w:r>
      <w:r w:rsidR="002C655E" w:rsidRPr="002E6052">
        <w:rPr>
          <w:rFonts w:asciiTheme="majorBidi" w:hAnsiTheme="majorBidi" w:cstheme="majorBidi"/>
        </w:rPr>
        <w:t xml:space="preserve"> </w:t>
      </w:r>
    </w:p>
    <w:p w:rsidR="009303B5" w:rsidRPr="002E6052" w:rsidRDefault="00A3357E" w:rsidP="004F7625">
      <w:pPr>
        <w:pStyle w:val="p"/>
        <w:shd w:val="clear" w:color="auto" w:fill="FFFFFF"/>
        <w:spacing w:before="166" w:beforeAutospacing="0" w:after="166" w:afterAutospacing="0" w:line="480" w:lineRule="auto"/>
        <w:rPr>
          <w:rFonts w:asciiTheme="majorBidi" w:hAnsiTheme="majorBidi" w:cstheme="majorBidi"/>
          <w:shd w:val="clear" w:color="auto" w:fill="FFFFFF"/>
        </w:rPr>
      </w:pPr>
      <w:r w:rsidRPr="002E6052">
        <w:rPr>
          <w:rFonts w:asciiTheme="majorBidi" w:hAnsiTheme="majorBidi" w:cstheme="majorBidi"/>
          <w:shd w:val="clear" w:color="auto" w:fill="FFFFFF"/>
        </w:rPr>
        <w:t xml:space="preserve"> </w:t>
      </w:r>
      <w:r w:rsidR="00E17102" w:rsidRPr="002E6052">
        <w:rPr>
          <w:rFonts w:asciiTheme="majorBidi" w:hAnsiTheme="majorBidi" w:cstheme="majorBidi"/>
          <w:shd w:val="clear" w:color="auto" w:fill="FFFFFF"/>
        </w:rPr>
        <w:t xml:space="preserve">Herpes zoster ophthalmicus (HZO) </w:t>
      </w:r>
      <w:r w:rsidR="005B7576" w:rsidRPr="002E6052">
        <w:rPr>
          <w:rFonts w:asciiTheme="majorBidi" w:hAnsiTheme="majorBidi" w:cstheme="majorBidi"/>
          <w:shd w:val="clear" w:color="auto" w:fill="FFFFFF"/>
        </w:rPr>
        <w:t>was</w:t>
      </w:r>
      <w:r w:rsidR="00E17102" w:rsidRPr="002E6052">
        <w:rPr>
          <w:rFonts w:asciiTheme="majorBidi" w:hAnsiTheme="majorBidi" w:cstheme="majorBidi"/>
          <w:shd w:val="clear" w:color="auto" w:fill="FFFFFF"/>
        </w:rPr>
        <w:t xml:space="preserve"> defined as </w:t>
      </w:r>
      <w:r w:rsidR="00742D26" w:rsidRPr="002E6052">
        <w:rPr>
          <w:rFonts w:asciiTheme="majorBidi" w:hAnsiTheme="majorBidi" w:cstheme="majorBidi"/>
        </w:rPr>
        <w:t>VZV infection</w:t>
      </w:r>
      <w:r w:rsidR="00E17102" w:rsidRPr="002E6052">
        <w:rPr>
          <w:rFonts w:asciiTheme="majorBidi" w:hAnsiTheme="majorBidi" w:cstheme="majorBidi"/>
          <w:shd w:val="clear" w:color="auto" w:fill="FFFFFF"/>
        </w:rPr>
        <w:t xml:space="preserve"> within the ophthalmic division</w:t>
      </w:r>
      <w:r w:rsidR="005B7576" w:rsidRPr="002E6052">
        <w:rPr>
          <w:rFonts w:asciiTheme="majorBidi" w:hAnsiTheme="majorBidi" w:cstheme="majorBidi"/>
          <w:shd w:val="clear" w:color="auto" w:fill="FFFFFF"/>
        </w:rPr>
        <w:t xml:space="preserve"> of the fifth cranial nerve</w:t>
      </w:r>
      <w:r w:rsidR="00B41316" w:rsidRPr="002E6052">
        <w:rPr>
          <w:rFonts w:asciiTheme="majorBidi" w:hAnsiTheme="majorBidi" w:cstheme="majorBidi"/>
          <w:shd w:val="clear" w:color="auto" w:fill="FFFFFF"/>
        </w:rPr>
        <w:t>.</w:t>
      </w:r>
      <w:r w:rsidRPr="002E6052">
        <w:rPr>
          <w:rFonts w:asciiTheme="majorBidi" w:hAnsiTheme="majorBidi" w:cstheme="majorBidi"/>
          <w:shd w:val="clear" w:color="auto" w:fill="FFFFFF"/>
        </w:rPr>
        <w:t xml:space="preserve"> HZO accounts for 10-20% of </w:t>
      </w:r>
      <w:r w:rsidR="00742D26" w:rsidRPr="002E6052">
        <w:rPr>
          <w:rFonts w:asciiTheme="majorBidi" w:hAnsiTheme="majorBidi" w:cstheme="majorBidi"/>
          <w:shd w:val="clear" w:color="auto" w:fill="FFFFFF"/>
        </w:rPr>
        <w:t>all patients</w:t>
      </w:r>
      <w:r w:rsidR="004F7625" w:rsidRPr="002E6052">
        <w:rPr>
          <w:rFonts w:asciiTheme="majorBidi" w:hAnsiTheme="majorBidi" w:cstheme="majorBidi"/>
          <w:shd w:val="clear" w:color="auto" w:fill="FFFFFF"/>
        </w:rPr>
        <w:t> with</w:t>
      </w:r>
      <w:r w:rsidR="00742D26" w:rsidRPr="002E6052">
        <w:rPr>
          <w:rFonts w:asciiTheme="majorBidi" w:hAnsiTheme="majorBidi" w:cstheme="majorBidi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shd w:val="clear" w:color="auto" w:fill="FFFFFF"/>
        </w:rPr>
        <w:t>HZ</w:t>
      </w:r>
      <w:r w:rsidR="004F7625" w:rsidRPr="002E6052">
        <w:rPr>
          <w:rFonts w:asciiTheme="majorBidi" w:hAnsiTheme="majorBidi" w:cstheme="majorBidi"/>
          <w:shd w:val="clear" w:color="auto" w:fill="FFFFFF"/>
        </w:rPr>
        <w:t>.</w:t>
      </w:r>
      <w:r w:rsidR="004F7625" w:rsidRPr="002E6052">
        <w:rPr>
          <w:rFonts w:asciiTheme="majorBidi" w:hAnsiTheme="majorBidi" w:cstheme="majorBidi"/>
          <w:shd w:val="clear" w:color="auto" w:fill="FFFFFF"/>
          <w:vertAlign w:val="superscript"/>
        </w:rPr>
        <w:t>2</w:t>
      </w:r>
      <w:r w:rsidRPr="002E6052">
        <w:rPr>
          <w:rFonts w:asciiTheme="majorBidi" w:hAnsiTheme="majorBidi" w:cstheme="majorBidi"/>
          <w:shd w:val="clear" w:color="auto" w:fill="FFFFFF"/>
        </w:rPr>
        <w:t xml:space="preserve"> </w:t>
      </w:r>
    </w:p>
    <w:p w:rsidR="007B351F" w:rsidRPr="002E6052" w:rsidRDefault="001D53C6" w:rsidP="006C7C2E">
      <w:pPr>
        <w:pStyle w:val="p"/>
        <w:shd w:val="clear" w:color="auto" w:fill="FFFFFF"/>
        <w:spacing w:before="166" w:beforeAutospacing="0" w:after="166" w:afterAutospacing="0" w:line="480" w:lineRule="auto"/>
        <w:rPr>
          <w:rFonts w:asciiTheme="majorBidi" w:hAnsiTheme="majorBidi" w:cstheme="majorBidi"/>
          <w:shd w:val="clear" w:color="auto" w:fill="FFFFFF"/>
        </w:rPr>
      </w:pPr>
      <w:r w:rsidRPr="002E6052">
        <w:rPr>
          <w:rFonts w:asciiTheme="majorBidi" w:hAnsiTheme="majorBidi" w:cstheme="majorBidi"/>
          <w:shd w:val="clear" w:color="auto" w:fill="FFFFFF"/>
        </w:rPr>
        <w:t xml:space="preserve">HZO occurs when reactivation of the latent virus in the trigeminal ganglia involves the ophthalmic division of the nerve. The virus </w:t>
      </w:r>
      <w:r w:rsidR="00742D26" w:rsidRPr="002E6052">
        <w:rPr>
          <w:rFonts w:asciiTheme="majorBidi" w:hAnsiTheme="majorBidi" w:cstheme="majorBidi"/>
          <w:shd w:val="clear" w:color="auto" w:fill="FFFFFF"/>
        </w:rPr>
        <w:t>has gangrenous effects on</w:t>
      </w:r>
      <w:r w:rsidRPr="002E6052">
        <w:rPr>
          <w:rFonts w:asciiTheme="majorBidi" w:hAnsiTheme="majorBidi" w:cstheme="majorBidi"/>
          <w:shd w:val="clear" w:color="auto" w:fill="FFFFFF"/>
        </w:rPr>
        <w:t xml:space="preserve"> the eye and surrounding structures by secondary perineural and intraneural inflammation of sensory nerves</w:t>
      </w:r>
      <w:r w:rsidR="004F7625" w:rsidRPr="002E6052">
        <w:rPr>
          <w:rFonts w:asciiTheme="majorBidi" w:hAnsiTheme="majorBidi" w:cstheme="majorBidi"/>
          <w:shd w:val="clear" w:color="auto" w:fill="FFFFFF"/>
        </w:rPr>
        <w:t>.</w:t>
      </w:r>
      <w:r w:rsidR="004F7625" w:rsidRPr="002E6052">
        <w:rPr>
          <w:rFonts w:asciiTheme="majorBidi" w:hAnsiTheme="majorBidi" w:cstheme="majorBidi"/>
          <w:shd w:val="clear" w:color="auto" w:fill="FFFFFF"/>
          <w:vertAlign w:val="superscript"/>
        </w:rPr>
        <w:t>3</w:t>
      </w:r>
      <w:r w:rsidR="004969FF" w:rsidRPr="002E6052">
        <w:rPr>
          <w:rFonts w:asciiTheme="majorBidi" w:hAnsiTheme="majorBidi" w:cstheme="majorBidi"/>
          <w:shd w:val="clear" w:color="auto" w:fill="FFFFFF"/>
        </w:rPr>
        <w:t xml:space="preserve"> </w:t>
      </w:r>
    </w:p>
    <w:p w:rsidR="007D6A22" w:rsidRPr="002E6052" w:rsidRDefault="001A5B79" w:rsidP="007F2741">
      <w:pPr>
        <w:pStyle w:val="p"/>
        <w:shd w:val="clear" w:color="auto" w:fill="FFFFFF"/>
        <w:spacing w:before="166" w:beforeAutospacing="0" w:after="166" w:afterAutospacing="0" w:line="480" w:lineRule="auto"/>
        <w:rPr>
          <w:rFonts w:asciiTheme="majorBidi" w:hAnsiTheme="majorBidi" w:cstheme="majorBidi"/>
        </w:rPr>
      </w:pPr>
      <w:r w:rsidRPr="002E6052">
        <w:rPr>
          <w:rFonts w:asciiTheme="majorBidi" w:hAnsiTheme="majorBidi" w:cstheme="majorBidi"/>
          <w:shd w:val="clear" w:color="auto" w:fill="FFFFFF"/>
        </w:rPr>
        <w:t xml:space="preserve">Age and race appear to be </w:t>
      </w:r>
      <w:r w:rsidR="007F2741" w:rsidRPr="002E6052">
        <w:rPr>
          <w:rFonts w:asciiTheme="majorBidi" w:hAnsiTheme="majorBidi" w:cstheme="majorBidi"/>
          <w:shd w:val="clear" w:color="auto" w:fill="FFFFFF"/>
        </w:rPr>
        <w:t>essential</w:t>
      </w:r>
      <w:r w:rsidR="009940EF" w:rsidRPr="002E6052">
        <w:rPr>
          <w:rFonts w:asciiTheme="majorBidi" w:hAnsiTheme="majorBidi" w:cstheme="majorBidi"/>
          <w:shd w:val="clear" w:color="auto" w:fill="FFFFFF"/>
        </w:rPr>
        <w:t xml:space="preserve"> demographic features</w:t>
      </w:r>
      <w:r w:rsidRPr="002E6052">
        <w:rPr>
          <w:rFonts w:asciiTheme="majorBidi" w:hAnsiTheme="majorBidi" w:cstheme="majorBidi"/>
          <w:shd w:val="clear" w:color="auto" w:fill="FFFFFF"/>
        </w:rPr>
        <w:t xml:space="preserve"> in determining the risk of HZO</w:t>
      </w:r>
      <w:r w:rsidR="004F7625" w:rsidRPr="002E6052">
        <w:rPr>
          <w:rFonts w:asciiTheme="majorBidi" w:hAnsiTheme="majorBidi" w:cstheme="majorBidi"/>
          <w:shd w:val="clear" w:color="auto" w:fill="FFFFFF"/>
        </w:rPr>
        <w:t>.</w:t>
      </w:r>
      <w:r w:rsidR="004F7625" w:rsidRPr="002E6052">
        <w:rPr>
          <w:rFonts w:asciiTheme="majorBidi" w:hAnsiTheme="majorBidi" w:cstheme="majorBidi"/>
          <w:shd w:val="clear" w:color="auto" w:fill="FFFFFF"/>
          <w:vertAlign w:val="superscript"/>
        </w:rPr>
        <w:t>4</w:t>
      </w:r>
      <w:r w:rsidRPr="002E6052">
        <w:rPr>
          <w:rFonts w:asciiTheme="majorBidi" w:hAnsiTheme="majorBidi" w:cstheme="majorBidi"/>
          <w:shd w:val="clear" w:color="auto" w:fill="FFFFFF"/>
          <w:vertAlign w:val="superscript"/>
        </w:rPr>
        <w:t xml:space="preserve"> </w:t>
      </w:r>
      <w:r w:rsidR="00B14EB2" w:rsidRPr="002E6052">
        <w:rPr>
          <w:rFonts w:asciiTheme="majorBidi" w:hAnsiTheme="majorBidi" w:cstheme="majorBidi"/>
          <w:shd w:val="clear" w:color="auto" w:fill="FFFFFF"/>
        </w:rPr>
        <w:t xml:space="preserve">The incidence and prevalence of HZO </w:t>
      </w:r>
      <w:r w:rsidR="007F2741" w:rsidRPr="002E6052">
        <w:rPr>
          <w:rFonts w:asciiTheme="majorBidi" w:hAnsiTheme="majorBidi" w:cstheme="majorBidi"/>
          <w:shd w:val="clear" w:color="auto" w:fill="FFFFFF"/>
        </w:rPr>
        <w:t>appeared</w:t>
      </w:r>
      <w:r w:rsidR="00B14EB2" w:rsidRPr="002E6052">
        <w:rPr>
          <w:rFonts w:asciiTheme="majorBidi" w:hAnsiTheme="majorBidi" w:cstheme="majorBidi"/>
          <w:shd w:val="clear" w:color="auto" w:fill="FFFFFF"/>
        </w:rPr>
        <w:t xml:space="preserve"> to be increasing due to reasons cited include an older population with inherent immune senescence, immunosuppression by pharmacotherapy, immunocompromising diseases such as </w:t>
      </w:r>
      <w:r w:rsidR="007F2741" w:rsidRPr="002E6052">
        <w:rPr>
          <w:rFonts w:asciiTheme="majorBidi" w:hAnsiTheme="majorBidi" w:cstheme="majorBidi"/>
          <w:shd w:val="clear" w:color="auto" w:fill="FFFFFF"/>
        </w:rPr>
        <w:t>acquired immune deficiency syndrome (</w:t>
      </w:r>
      <w:r w:rsidR="00B14EB2" w:rsidRPr="002E6052">
        <w:rPr>
          <w:rFonts w:asciiTheme="majorBidi" w:hAnsiTheme="majorBidi" w:cstheme="majorBidi"/>
          <w:shd w:val="clear" w:color="auto" w:fill="FFFFFF"/>
        </w:rPr>
        <w:t>AIDS</w:t>
      </w:r>
      <w:r w:rsidR="007F2741" w:rsidRPr="002E6052">
        <w:rPr>
          <w:rFonts w:asciiTheme="majorBidi" w:hAnsiTheme="majorBidi" w:cstheme="majorBidi"/>
          <w:shd w:val="clear" w:color="auto" w:fill="FFFFFF"/>
        </w:rPr>
        <w:t>)</w:t>
      </w:r>
      <w:r w:rsidR="00B14EB2" w:rsidRPr="002E6052">
        <w:rPr>
          <w:rFonts w:asciiTheme="majorBidi" w:hAnsiTheme="majorBidi" w:cstheme="majorBidi"/>
          <w:shd w:val="clear" w:color="auto" w:fill="FFFFFF"/>
        </w:rPr>
        <w:t xml:space="preserve">, and universal varicella vaccination in the young leading to </w:t>
      </w:r>
      <w:r w:rsidR="00B5519D" w:rsidRPr="002E6052">
        <w:rPr>
          <w:rFonts w:asciiTheme="majorBidi" w:hAnsiTheme="majorBidi" w:cstheme="majorBidi"/>
          <w:shd w:val="clear" w:color="auto" w:fill="FFFFFF"/>
        </w:rPr>
        <w:t>fewer exposures</w:t>
      </w:r>
      <w:r w:rsidR="00B14EB2" w:rsidRPr="002E6052">
        <w:rPr>
          <w:rFonts w:asciiTheme="majorBidi" w:hAnsiTheme="majorBidi" w:cstheme="majorBidi"/>
          <w:shd w:val="clear" w:color="auto" w:fill="FFFFFF"/>
        </w:rPr>
        <w:t xml:space="preserve"> within the community to maintain cell mediated immunity</w:t>
      </w:r>
      <w:r w:rsidR="004F7625" w:rsidRPr="002E6052">
        <w:rPr>
          <w:rFonts w:asciiTheme="majorBidi" w:hAnsiTheme="majorBidi" w:cstheme="majorBidi"/>
          <w:shd w:val="clear" w:color="auto" w:fill="FFFFFF"/>
        </w:rPr>
        <w:t xml:space="preserve">. </w:t>
      </w:r>
      <w:r w:rsidR="004F7625" w:rsidRPr="002E6052">
        <w:rPr>
          <w:rFonts w:asciiTheme="majorBidi" w:hAnsiTheme="majorBidi" w:cstheme="majorBidi"/>
          <w:shd w:val="clear" w:color="auto" w:fill="FFFFFF"/>
          <w:vertAlign w:val="superscript"/>
        </w:rPr>
        <w:t>5</w:t>
      </w:r>
      <w:r w:rsidR="004F7625" w:rsidRPr="002E6052">
        <w:rPr>
          <w:rFonts w:asciiTheme="majorBidi" w:hAnsiTheme="majorBidi" w:cstheme="majorBidi"/>
          <w:shd w:val="clear" w:color="auto" w:fill="FFFFFF"/>
        </w:rPr>
        <w:t xml:space="preserve"> </w:t>
      </w:r>
    </w:p>
    <w:p w:rsidR="004969FF" w:rsidRPr="002E6052" w:rsidRDefault="004969FF" w:rsidP="000153CE">
      <w:pPr>
        <w:pStyle w:val="NormalWeb"/>
        <w:shd w:val="clear" w:color="auto" w:fill="FFFFFF"/>
        <w:spacing w:before="75" w:beforeAutospacing="0" w:after="225" w:afterAutospacing="0" w:line="480" w:lineRule="auto"/>
        <w:rPr>
          <w:rFonts w:asciiTheme="majorBidi" w:hAnsiTheme="majorBidi" w:cstheme="majorBidi"/>
        </w:rPr>
      </w:pPr>
      <w:r w:rsidRPr="002E6052">
        <w:rPr>
          <w:rFonts w:asciiTheme="majorBidi" w:hAnsiTheme="majorBidi" w:cstheme="majorBidi"/>
        </w:rPr>
        <w:t>The prodromal phase of HZO includes fatigue, malaise</w:t>
      </w:r>
      <w:r w:rsidR="00642A69" w:rsidRPr="002E6052">
        <w:rPr>
          <w:rFonts w:asciiTheme="majorBidi" w:hAnsiTheme="majorBidi" w:cstheme="majorBidi"/>
        </w:rPr>
        <w:t xml:space="preserve"> </w:t>
      </w:r>
      <w:r w:rsidRPr="002E6052">
        <w:rPr>
          <w:rFonts w:asciiTheme="majorBidi" w:hAnsiTheme="majorBidi" w:cstheme="majorBidi"/>
        </w:rPr>
        <w:t>and low-grade fever that lasts up to one week before the rash o</w:t>
      </w:r>
      <w:r w:rsidR="00E04A82" w:rsidRPr="002E6052">
        <w:rPr>
          <w:rFonts w:asciiTheme="majorBidi" w:hAnsiTheme="majorBidi" w:cstheme="majorBidi"/>
        </w:rPr>
        <w:t>ver the forehead appears</w:t>
      </w:r>
      <w:r w:rsidR="00B5519D" w:rsidRPr="002E6052">
        <w:rPr>
          <w:rFonts w:asciiTheme="majorBidi" w:hAnsiTheme="majorBidi" w:cstheme="majorBidi"/>
        </w:rPr>
        <w:t>.</w:t>
      </w:r>
      <w:r w:rsidR="00B5519D" w:rsidRPr="002E6052">
        <w:rPr>
          <w:rFonts w:asciiTheme="majorBidi" w:hAnsiTheme="majorBidi" w:cstheme="majorBidi"/>
          <w:vertAlign w:val="superscript"/>
        </w:rPr>
        <w:t>6</w:t>
      </w:r>
      <w:r w:rsidR="00B5519D" w:rsidRPr="002E6052">
        <w:rPr>
          <w:rFonts w:asciiTheme="majorBidi" w:hAnsiTheme="majorBidi" w:cstheme="majorBidi"/>
        </w:rPr>
        <w:t xml:space="preserve"> </w:t>
      </w:r>
      <w:r w:rsidRPr="002E6052">
        <w:rPr>
          <w:rFonts w:asciiTheme="majorBidi" w:hAnsiTheme="majorBidi" w:cstheme="majorBidi"/>
        </w:rPr>
        <w:t xml:space="preserve">About 60 % of patients have </w:t>
      </w:r>
      <w:r w:rsidR="000153CE" w:rsidRPr="002E6052">
        <w:rPr>
          <w:rFonts w:asciiTheme="majorBidi" w:hAnsiTheme="majorBidi" w:cstheme="majorBidi"/>
        </w:rPr>
        <w:t>several</w:t>
      </w:r>
      <w:r w:rsidRPr="002E6052">
        <w:rPr>
          <w:rFonts w:asciiTheme="majorBidi" w:hAnsiTheme="majorBidi" w:cstheme="majorBidi"/>
        </w:rPr>
        <w:t xml:space="preserve"> degrees of dermatomal pain in the distrib</w:t>
      </w:r>
      <w:r w:rsidR="00E04A82" w:rsidRPr="002E6052">
        <w:rPr>
          <w:rFonts w:asciiTheme="majorBidi" w:hAnsiTheme="majorBidi" w:cstheme="majorBidi"/>
        </w:rPr>
        <w:t xml:space="preserve">ution of the ophthalmic </w:t>
      </w:r>
      <w:r w:rsidR="00B5519D" w:rsidRPr="002E6052">
        <w:rPr>
          <w:rFonts w:asciiTheme="majorBidi" w:hAnsiTheme="majorBidi" w:cstheme="majorBidi"/>
        </w:rPr>
        <w:t>nerve.</w:t>
      </w:r>
      <w:r w:rsidR="00B5519D" w:rsidRPr="002E6052">
        <w:rPr>
          <w:rFonts w:asciiTheme="majorBidi" w:hAnsiTheme="majorBidi" w:cstheme="majorBidi"/>
          <w:vertAlign w:val="superscript"/>
        </w:rPr>
        <w:t>7</w:t>
      </w:r>
      <w:r w:rsidR="00B5519D" w:rsidRPr="002E6052">
        <w:rPr>
          <w:rFonts w:asciiTheme="majorBidi" w:hAnsiTheme="majorBidi" w:cstheme="majorBidi"/>
        </w:rPr>
        <w:t xml:space="preserve"> Subsequently</w:t>
      </w:r>
      <w:r w:rsidRPr="002E6052">
        <w:rPr>
          <w:rFonts w:asciiTheme="majorBidi" w:hAnsiTheme="majorBidi" w:cstheme="majorBidi"/>
        </w:rPr>
        <w:t>, erythematous macules appear along the involved dermatome</w:t>
      </w:r>
      <w:r w:rsidR="008422FA" w:rsidRPr="002E6052">
        <w:rPr>
          <w:rFonts w:asciiTheme="majorBidi" w:hAnsiTheme="majorBidi" w:cstheme="majorBidi"/>
        </w:rPr>
        <w:t xml:space="preserve"> </w:t>
      </w:r>
      <w:r w:rsidRPr="002E6052">
        <w:rPr>
          <w:rFonts w:asciiTheme="majorBidi" w:hAnsiTheme="majorBidi" w:cstheme="majorBidi"/>
        </w:rPr>
        <w:t>then rapidly progressing over several days to papules and vesicles containing clear serous fluid and later</w:t>
      </w:r>
      <w:r w:rsidR="000153CE" w:rsidRPr="002E6052">
        <w:rPr>
          <w:rFonts w:asciiTheme="majorBidi" w:hAnsiTheme="majorBidi" w:cstheme="majorBidi"/>
        </w:rPr>
        <w:t xml:space="preserve"> </w:t>
      </w:r>
      <w:r w:rsidRPr="002E6052">
        <w:rPr>
          <w:rFonts w:asciiTheme="majorBidi" w:hAnsiTheme="majorBidi" w:cstheme="majorBidi"/>
        </w:rPr>
        <w:t>pustules. These lesions rupture and typically crust over, re</w:t>
      </w:r>
      <w:r w:rsidR="00E04A82" w:rsidRPr="002E6052">
        <w:rPr>
          <w:rFonts w:asciiTheme="majorBidi" w:hAnsiTheme="majorBidi" w:cstheme="majorBidi"/>
        </w:rPr>
        <w:t>quiring several weeks to heal</w:t>
      </w:r>
      <w:r w:rsidR="00B5519D" w:rsidRPr="002E6052">
        <w:rPr>
          <w:rFonts w:asciiTheme="majorBidi" w:hAnsiTheme="majorBidi" w:cstheme="majorBidi"/>
        </w:rPr>
        <w:t>.</w:t>
      </w:r>
      <w:r w:rsidR="00B5519D" w:rsidRPr="002E6052">
        <w:rPr>
          <w:rFonts w:asciiTheme="majorBidi" w:hAnsiTheme="majorBidi" w:cstheme="majorBidi"/>
          <w:vertAlign w:val="superscript"/>
        </w:rPr>
        <w:t>8</w:t>
      </w:r>
    </w:p>
    <w:p w:rsidR="001F484E" w:rsidRPr="002E6052" w:rsidRDefault="001F484E" w:rsidP="004D401F">
      <w:pPr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  <w:rtl/>
          <w:lang w:bidi="ar-EG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 xml:space="preserve">Although no vesicular eruption was present </w:t>
      </w:r>
      <w:r w:rsidR="00991C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at initial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neuro-ophthalmic consultation many featu</w:t>
      </w:r>
      <w:r w:rsidR="004D401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res suggested HZO: 1) dermatome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4D401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of fifth cranial nerve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distribution of pain; 2) partial pain relief with palpation; 3) lack of other symptoms </w:t>
      </w:r>
      <w:r w:rsidR="00991C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to suggest giant cell arteritis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; and</w:t>
      </w:r>
      <w:r w:rsidR="008422F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4) n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ormal acute phase reactant levels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9</w:t>
      </w:r>
      <w:r w:rsidR="000B18A0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 </w:t>
      </w:r>
      <w:r w:rsidR="004D401F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 </w:t>
      </w:r>
    </w:p>
    <w:p w:rsidR="003D2D3C" w:rsidRPr="002E6052" w:rsidRDefault="005B7576" w:rsidP="006C7C2E">
      <w:pPr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HZO can</w:t>
      </w:r>
      <w:r w:rsidR="000B18A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be </w:t>
      </w:r>
      <w:r w:rsidR="0031611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classified</w:t>
      </w:r>
      <w:r w:rsidR="000B18A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31611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into HZO </w:t>
      </w:r>
      <w:r w:rsidR="00A3357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with or </w:t>
      </w:r>
      <w:r w:rsidR="0031611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HZO </w:t>
      </w:r>
      <w:r w:rsidR="00A3357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without eye 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affection.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In</w:t>
      </w:r>
      <w:r w:rsidR="00C459E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the era </w:t>
      </w:r>
      <w:r w:rsidR="0017060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of pre</w:t>
      </w:r>
      <w:r w:rsidR="00C459E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-antiviral treatment, approximately 50% of patients with HZO developed ocular </w:t>
      </w:r>
      <w:r w:rsidR="0017060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involvement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10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C459E3" w:rsidRPr="002E6052" w:rsidRDefault="009C2818" w:rsidP="00E72015">
      <w:pPr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The most common ophthalmic manifestations in HZO</w:t>
      </w:r>
      <w:r w:rsidR="003D2D3C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patients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are keratitis, uveitis and con</w:t>
      </w:r>
      <w:r w:rsidR="003D2D3C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junctivitis. Other manifestations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include episcleritis and scleritis, acute retinal necrosis, cranial nerve involvement and/or meningoencephalitis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11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4E11A3" w:rsidRPr="002E6052" w:rsidRDefault="003D2D3C" w:rsidP="006C7C2E">
      <w:pPr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Long-term structural complications including glaucoma, cataract, corneal scarring, and</w:t>
      </w:r>
      <w:r w:rsidR="00084CD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post herpitic neurolagia (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PHN</w:t>
      </w:r>
      <w:r w:rsidR="00084CD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)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can have devastating outcomes on visual function and/or quality of life</w:t>
      </w:r>
      <w:r w:rsidR="000E3B2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of the patients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11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1436D6" w:rsidRPr="002E6052" w:rsidRDefault="004E11A3" w:rsidP="0023606B">
      <w:pPr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Antiviral </w:t>
      </w:r>
      <w:r w:rsidR="0023606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drugs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94698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such as acyclovir, valacyclovir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</w:t>
      </w:r>
      <w:r w:rsidR="001D5839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famcycl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ovir remain the mainstay of therapy and are</w:t>
      </w:r>
      <w:r w:rsidR="00084CD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the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most effective </w:t>
      </w:r>
      <w:r w:rsidR="00E72015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lines of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treatment in prevent</w:t>
      </w:r>
      <w:r w:rsidR="00084CD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ing ocular </w:t>
      </w:r>
      <w:r w:rsidR="000153C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affection</w:t>
      </w:r>
      <w:r w:rsidR="005E6B1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s</w:t>
      </w:r>
      <w:r w:rsidR="00084CD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when </w:t>
      </w:r>
      <w:r w:rsidR="000153C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start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within 72 hours after the onset of the </w:t>
      </w:r>
      <w:r w:rsidR="000153C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skin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rash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12</w:t>
      </w:r>
      <w:r w:rsidR="005C16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1436D6" w:rsidRPr="002E6052" w:rsidRDefault="005B7576" w:rsidP="007F2741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lang w:bidi="ar-EG"/>
        </w:rPr>
      </w:pPr>
      <w:r w:rsidRPr="002E6052">
        <w:rPr>
          <w:rFonts w:asciiTheme="majorBidi" w:hAnsiTheme="majorBidi" w:cstheme="majorBidi"/>
          <w:sz w:val="24"/>
          <w:szCs w:val="24"/>
          <w:lang w:bidi="ar-EG"/>
        </w:rPr>
        <w:t>This study aimed to</w:t>
      </w:r>
      <w:r w:rsidR="001436D6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917BD" w:rsidRPr="002E6052">
        <w:rPr>
          <w:rFonts w:asciiTheme="majorBidi" w:hAnsiTheme="majorBidi" w:cstheme="majorBidi"/>
          <w:sz w:val="24"/>
          <w:szCs w:val="24"/>
        </w:rPr>
        <w:t xml:space="preserve">evaluate 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>demographic</w:t>
      </w:r>
      <w:r w:rsidR="00DC71D9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features</w:t>
      </w:r>
      <w:r w:rsidR="00130224" w:rsidRPr="002E6052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1436D6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cl</w:t>
      </w:r>
      <w:r w:rsidR="00DC71D9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inical </w:t>
      </w:r>
      <w:r w:rsidR="007F2741" w:rsidRPr="002E6052">
        <w:rPr>
          <w:rFonts w:asciiTheme="majorBidi" w:hAnsiTheme="majorBidi" w:cstheme="majorBidi"/>
          <w:sz w:val="24"/>
          <w:szCs w:val="24"/>
          <w:lang w:bidi="ar-EG"/>
        </w:rPr>
        <w:t>presentations and</w:t>
      </w:r>
      <w:r w:rsidR="00130224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F4490" w:rsidRPr="002E6052">
        <w:rPr>
          <w:rFonts w:asciiTheme="majorBidi" w:eastAsiaTheme="minorHAnsi" w:hAnsiTheme="majorBidi" w:cstheme="majorBidi"/>
          <w:sz w:val="24"/>
          <w:szCs w:val="24"/>
        </w:rPr>
        <w:t>outcomes</w:t>
      </w:r>
      <w:r w:rsidR="001436D6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of HZO</w:t>
      </w:r>
      <w:r w:rsidR="00DC71D9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>patients.</w:t>
      </w:r>
    </w:p>
    <w:p w:rsidR="00A238AA" w:rsidRPr="002E6052" w:rsidRDefault="00A238AA" w:rsidP="006C7C2E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:rsidR="005C7B5D" w:rsidRPr="002E6052" w:rsidRDefault="005C7B5D" w:rsidP="006C7C2E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:rsidR="005C7B5D" w:rsidRPr="002E6052" w:rsidRDefault="005C7B5D" w:rsidP="006C7C2E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:rsidR="00A238AA" w:rsidRPr="002E6052" w:rsidRDefault="00A238AA" w:rsidP="006C7C2E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:rsidR="00231CA6" w:rsidRPr="002E6052" w:rsidRDefault="00231CA6" w:rsidP="00B35983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 xml:space="preserve">Patients and </w:t>
      </w:r>
      <w:r w:rsidR="00B35983"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t>m</w:t>
      </w:r>
      <w:r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t>ethods</w:t>
      </w:r>
      <w:r w:rsidR="002D2541"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t>:</w:t>
      </w:r>
    </w:p>
    <w:p w:rsidR="00130224" w:rsidRPr="002E6052" w:rsidRDefault="001B445C" w:rsidP="001B445C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This study was </w:t>
      </w:r>
      <w:r w:rsidR="0013022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 prospective cross-sectional clinical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design.</w:t>
      </w:r>
      <w:r w:rsidR="0013022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I</w:t>
      </w:r>
      <w:r w:rsidR="0013022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 included 64 patients with clinically evident HZO</w:t>
      </w:r>
      <w:r w:rsidR="00130224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13022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who attended to Clinics of Dermatology, Venereology and Andrology, Faculty of Medicine, Sohag University, Egypt or refereed from Clinics of Ophthalmology, Faculty of Medicine, Sohag University, Egypt.</w:t>
      </w:r>
      <w:r w:rsidR="0020508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This study has been conducted between January 2017 and October 2018.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130224" w:rsidRPr="002E6052">
        <w:rPr>
          <w:rFonts w:asciiTheme="majorBidi" w:hAnsiTheme="majorBidi" w:cstheme="majorBidi"/>
          <w:sz w:val="24"/>
          <w:szCs w:val="24"/>
        </w:rPr>
        <w:t xml:space="preserve">Informed consents were obtained from all patients after detailed clarification for the nature of the study. </w:t>
      </w:r>
    </w:p>
    <w:p w:rsidR="00C655F3" w:rsidRPr="002E6052" w:rsidRDefault="00E44CA3" w:rsidP="00892F09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MinionPro-Regular" w:hAnsiTheme="majorBidi" w:cstheme="majorBidi"/>
          <w:sz w:val="24"/>
          <w:szCs w:val="24"/>
        </w:rPr>
      </w:pPr>
      <w:r w:rsidRPr="002E6052">
        <w:rPr>
          <w:rFonts w:asciiTheme="majorBidi" w:eastAsia="MinionPro-Regular" w:hAnsiTheme="majorBidi" w:cstheme="majorBidi"/>
          <w:sz w:val="24"/>
          <w:szCs w:val="24"/>
        </w:rPr>
        <w:t xml:space="preserve">The diagnosis of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HZO </w:t>
      </w:r>
      <w:r w:rsidRPr="002E6052">
        <w:rPr>
          <w:rFonts w:asciiTheme="majorBidi" w:eastAsia="MinionPro-Regular" w:hAnsiTheme="majorBidi" w:cstheme="majorBidi"/>
          <w:sz w:val="24"/>
          <w:szCs w:val="24"/>
        </w:rPr>
        <w:t xml:space="preserve">was based on an established clinical diagnosis and confirmed in all patients by two dermatologists. </w:t>
      </w:r>
      <w:r w:rsidR="00C655F3" w:rsidRPr="002E6052">
        <w:rPr>
          <w:rFonts w:asciiTheme="majorBidi" w:eastAsia="MinionPro-Regular" w:hAnsiTheme="majorBidi" w:cstheme="majorBidi"/>
          <w:sz w:val="24"/>
          <w:szCs w:val="24"/>
        </w:rPr>
        <w:t xml:space="preserve">According </w:t>
      </w:r>
      <w:r w:rsidR="00455D07" w:rsidRPr="002E6052">
        <w:rPr>
          <w:rFonts w:asciiTheme="majorBidi" w:eastAsia="MinionPro-Regular" w:hAnsiTheme="majorBidi" w:cstheme="majorBidi"/>
          <w:sz w:val="24"/>
          <w:szCs w:val="24"/>
        </w:rPr>
        <w:t>to Oxman</w:t>
      </w:r>
      <w:r w:rsidR="00C655F3" w:rsidRPr="002E6052">
        <w:rPr>
          <w:rFonts w:asciiTheme="majorBidi" w:eastAsiaTheme="minorHAnsi" w:hAnsiTheme="majorBidi" w:cstheme="majorBidi"/>
          <w:sz w:val="24"/>
          <w:szCs w:val="24"/>
        </w:rPr>
        <w:t xml:space="preserve"> et al</w:t>
      </w:r>
      <w:r w:rsidR="001A6047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1A6047" w:rsidRPr="002E6052">
        <w:rPr>
          <w:rFonts w:asciiTheme="majorBidi" w:eastAsiaTheme="minorHAnsi" w:hAnsiTheme="majorBidi" w:cstheme="majorBidi"/>
          <w:sz w:val="24"/>
          <w:szCs w:val="24"/>
          <w:vertAlign w:val="superscript"/>
        </w:rPr>
        <w:t xml:space="preserve">13 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and</w:t>
      </w:r>
      <w:r w:rsidR="00C655F3" w:rsidRPr="002E6052">
        <w:rPr>
          <w:rFonts w:asciiTheme="majorBidi" w:eastAsiaTheme="minorHAnsi" w:hAnsiTheme="majorBidi" w:cstheme="majorBidi"/>
          <w:sz w:val="24"/>
          <w:szCs w:val="24"/>
        </w:rPr>
        <w:t xml:space="preserve"> Gauthier et al</w:t>
      </w:r>
      <w:r w:rsidR="001A6047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1A6047" w:rsidRPr="002E6052">
        <w:rPr>
          <w:rFonts w:asciiTheme="majorBidi" w:eastAsiaTheme="minorHAnsi" w:hAnsiTheme="majorBidi" w:cstheme="majorBidi"/>
          <w:sz w:val="24"/>
          <w:szCs w:val="24"/>
          <w:vertAlign w:val="superscript"/>
        </w:rPr>
        <w:t>14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892F09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who </w:t>
      </w:r>
      <w:r w:rsidR="00C655F3" w:rsidRPr="002E6052">
        <w:rPr>
          <w:rFonts w:asciiTheme="majorBidi" w:eastAsiaTheme="minorHAnsi" w:hAnsiTheme="majorBidi" w:cstheme="majorBidi"/>
          <w:sz w:val="24"/>
          <w:szCs w:val="24"/>
        </w:rPr>
        <w:t xml:space="preserve">defined </w:t>
      </w:r>
      <w:r w:rsidR="00892F09" w:rsidRPr="002E6052">
        <w:rPr>
          <w:rFonts w:asciiTheme="majorBidi" w:eastAsiaTheme="minorHAnsi" w:hAnsiTheme="majorBidi" w:cstheme="majorBidi"/>
          <w:sz w:val="24"/>
          <w:szCs w:val="24"/>
        </w:rPr>
        <w:t xml:space="preserve">PHN </w:t>
      </w:r>
      <w:r w:rsidR="00C655F3" w:rsidRPr="002E6052">
        <w:rPr>
          <w:rFonts w:asciiTheme="majorBidi" w:eastAsiaTheme="minorHAnsi" w:hAnsiTheme="majorBidi" w:cstheme="majorBidi"/>
          <w:sz w:val="24"/>
          <w:szCs w:val="24"/>
        </w:rPr>
        <w:t>as pain that persists for at least 3 months after the onset of HZ rash.</w:t>
      </w:r>
    </w:p>
    <w:p w:rsidR="00CA3CC2" w:rsidRPr="002E6052" w:rsidRDefault="00130224" w:rsidP="00CA3CC2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Every patient underwent </w:t>
      </w:r>
      <w:r w:rsidR="00E44CA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full evaluation by dermatologist and ophthalmologist to verify the diagnosis of HZO and to detect ocular manifestations.</w:t>
      </w:r>
    </w:p>
    <w:p w:rsidR="005F6980" w:rsidRPr="002E6052" w:rsidRDefault="00130224" w:rsidP="00CA3CC2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All patients underwent a detailed medical history included; age, sex, education, occupation, marital status, residence, social class, special habits, </w:t>
      </w:r>
      <w:r w:rsidRPr="002E6052">
        <w:rPr>
          <w:rFonts w:asciiTheme="majorBidi" w:hAnsiTheme="majorBidi" w:cstheme="majorBidi"/>
          <w:sz w:val="24"/>
          <w:szCs w:val="24"/>
        </w:rPr>
        <w:t xml:space="preserve">past history of chickenpox, past history of HZ, history of receiving immunosuppressive drugs, history of medical illness, and history of psychological stress before eruption. </w:t>
      </w:r>
    </w:p>
    <w:p w:rsidR="00130224" w:rsidRPr="002E6052" w:rsidRDefault="00130224" w:rsidP="005F6980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All patients underwent</w:t>
      </w:r>
      <w:r w:rsidRPr="002E6052">
        <w:rPr>
          <w:rFonts w:asciiTheme="majorBidi" w:hAnsiTheme="majorBidi" w:cstheme="majorBidi"/>
          <w:sz w:val="24"/>
          <w:szCs w:val="24"/>
        </w:rPr>
        <w:t xml:space="preserve"> full </w:t>
      </w:r>
      <w:r w:rsidR="00A238AA" w:rsidRPr="002E6052">
        <w:rPr>
          <w:rFonts w:asciiTheme="majorBidi" w:hAnsiTheme="majorBidi" w:cstheme="majorBidi"/>
          <w:sz w:val="24"/>
          <w:szCs w:val="24"/>
        </w:rPr>
        <w:t xml:space="preserve">clinical </w:t>
      </w:r>
      <w:r w:rsidRPr="002E6052">
        <w:rPr>
          <w:rFonts w:asciiTheme="majorBidi" w:hAnsiTheme="majorBidi" w:cstheme="majorBidi"/>
          <w:sz w:val="24"/>
          <w:szCs w:val="24"/>
        </w:rPr>
        <w:t>assessment of HZO disease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included; site</w:t>
      </w:r>
      <w:r w:rsidRPr="002E6052">
        <w:rPr>
          <w:rFonts w:asciiTheme="majorBidi" w:hAnsiTheme="majorBidi" w:cstheme="majorBidi"/>
          <w:sz w:val="24"/>
          <w:szCs w:val="24"/>
        </w:rPr>
        <w:t xml:space="preserve"> of the disease, pain, rash, (onset, course and duration of the disease), eye affections, visual outcomes after treatment, PHN and post- treatment scar. </w:t>
      </w:r>
    </w:p>
    <w:p w:rsidR="005B7576" w:rsidRPr="002E6052" w:rsidRDefault="00A238AA" w:rsidP="0038059F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All patients received systemic antiviral drugs</w:t>
      </w:r>
      <w:r w:rsidR="0038059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(for 7-10 days)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="000E403F" w:rsidRPr="002E6052">
        <w:rPr>
          <w:rFonts w:asciiTheme="majorBidi" w:hAnsiTheme="majorBidi" w:cstheme="majorBidi"/>
          <w:sz w:val="24"/>
          <w:szCs w:val="24"/>
        </w:rPr>
        <w:t>non-steroidal anti-inflammator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y</w:t>
      </w:r>
      <w:r w:rsidR="000E403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drugs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topical </w:t>
      </w:r>
      <w:r w:rsidR="000E403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drugs for the cutaneous and eye lesions.</w:t>
      </w:r>
    </w:p>
    <w:p w:rsidR="00CA3CC2" w:rsidRPr="002E6052" w:rsidRDefault="00CA3CC2" w:rsidP="006C7C2E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26680D" w:rsidRPr="002E6052" w:rsidRDefault="0026680D" w:rsidP="000153CE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eastAsia="Calibri" w:hAnsiTheme="majorBidi" w:cstheme="majorBidi"/>
          <w:b/>
          <w:bCs/>
          <w:sz w:val="24"/>
          <w:szCs w:val="24"/>
          <w:shd w:val="clear" w:color="auto" w:fill="FFFFFF"/>
        </w:rPr>
        <w:lastRenderedPageBreak/>
        <w:t>Statistical analysis:</w:t>
      </w:r>
      <w:r w:rsidRPr="002E6052">
        <w:rPr>
          <w:rFonts w:asciiTheme="majorBidi" w:eastAsia="Calibr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eastAsia="Calibri" w:hAnsiTheme="majorBidi" w:cstheme="majorBidi"/>
          <w:sz w:val="24"/>
          <w:szCs w:val="24"/>
        </w:rPr>
        <w:br/>
        <w:t xml:space="preserve">Statistical analysis </w:t>
      </w:r>
      <w:r w:rsidR="000153CE" w:rsidRPr="002E6052">
        <w:rPr>
          <w:rFonts w:asciiTheme="majorBidi" w:eastAsia="Calibri" w:hAnsiTheme="majorBidi" w:cstheme="majorBidi"/>
          <w:sz w:val="24"/>
          <w:szCs w:val="24"/>
        </w:rPr>
        <w:t>has been</w:t>
      </w:r>
      <w:r w:rsidRPr="002E6052">
        <w:rPr>
          <w:rFonts w:asciiTheme="majorBidi" w:eastAsia="Calibri" w:hAnsiTheme="majorBidi" w:cstheme="majorBidi"/>
          <w:sz w:val="24"/>
          <w:szCs w:val="24"/>
        </w:rPr>
        <w:t xml:space="preserve"> performed using the IBM Statistical Package for Social Sciences, version 20.0 </w:t>
      </w:r>
      <w:r w:rsidRPr="002E6052">
        <w:rPr>
          <w:rFonts w:asciiTheme="majorBidi" w:eastAsia="Calibri" w:hAnsiTheme="majorBidi" w:cstheme="majorBidi"/>
          <w:sz w:val="24"/>
          <w:szCs w:val="24"/>
          <w:shd w:val="clear" w:color="auto" w:fill="FFFFFF"/>
        </w:rPr>
        <w:t>(</w:t>
      </w:r>
      <w:r w:rsidRPr="002E6052">
        <w:rPr>
          <w:rStyle w:val="Emphasis"/>
          <w:rFonts w:asciiTheme="majorBidi" w:eastAsia="Calibri" w:hAnsiTheme="majorBidi" w:cstheme="majorBidi"/>
          <w:i w:val="0"/>
          <w:iCs w:val="0"/>
          <w:sz w:val="24"/>
          <w:szCs w:val="24"/>
          <w:shd w:val="clear" w:color="auto" w:fill="FFFFFF"/>
        </w:rPr>
        <w:t>SPSS</w:t>
      </w:r>
      <w:r w:rsidRPr="002E6052">
        <w:rPr>
          <w:rStyle w:val="apple-converted-space"/>
          <w:rFonts w:asciiTheme="majorBidi" w:eastAsia="Calibri" w:hAnsiTheme="majorBidi" w:cstheme="majorBidi"/>
          <w:sz w:val="24"/>
          <w:szCs w:val="24"/>
          <w:shd w:val="clear" w:color="auto" w:fill="FFFFFF"/>
        </w:rPr>
        <w:t> </w:t>
      </w:r>
      <w:r w:rsidRPr="002E6052">
        <w:rPr>
          <w:rFonts w:asciiTheme="majorBidi" w:eastAsia="Calibri" w:hAnsiTheme="majorBidi" w:cstheme="majorBidi"/>
          <w:sz w:val="24"/>
          <w:szCs w:val="24"/>
          <w:shd w:val="clear" w:color="auto" w:fill="FFFFFF"/>
        </w:rPr>
        <w:t xml:space="preserve">Inc., </w:t>
      </w:r>
      <w:r w:rsidRPr="002E6052">
        <w:rPr>
          <w:rStyle w:val="Emphasis"/>
          <w:rFonts w:asciiTheme="majorBidi" w:eastAsia="Calibri" w:hAnsiTheme="majorBidi" w:cstheme="majorBidi"/>
          <w:i w:val="0"/>
          <w:iCs w:val="0"/>
          <w:sz w:val="24"/>
          <w:szCs w:val="24"/>
          <w:shd w:val="clear" w:color="auto" w:fill="FFFFFF"/>
        </w:rPr>
        <w:t>Chicago</w:t>
      </w:r>
      <w:r w:rsidRPr="002E6052">
        <w:rPr>
          <w:rFonts w:asciiTheme="majorBidi" w:eastAsia="Calibri" w:hAnsiTheme="majorBidi" w:cstheme="majorBidi"/>
          <w:sz w:val="24"/>
          <w:szCs w:val="24"/>
          <w:shd w:val="clear" w:color="auto" w:fill="FFFFFF"/>
        </w:rPr>
        <w:t>, IL,</w:t>
      </w:r>
      <w:r w:rsidRPr="002E6052">
        <w:rPr>
          <w:rStyle w:val="apple-converted-space"/>
          <w:rFonts w:asciiTheme="majorBidi" w:eastAsia="Calibri" w:hAnsiTheme="majorBidi" w:cstheme="majorBidi"/>
          <w:sz w:val="24"/>
          <w:szCs w:val="24"/>
          <w:shd w:val="clear" w:color="auto" w:fill="FFFFFF"/>
        </w:rPr>
        <w:t> </w:t>
      </w:r>
      <w:r w:rsidRPr="002E6052">
        <w:rPr>
          <w:rStyle w:val="Emphasis"/>
          <w:rFonts w:asciiTheme="majorBidi" w:eastAsia="Calibri" w:hAnsiTheme="majorBidi" w:cstheme="majorBidi"/>
          <w:i w:val="0"/>
          <w:iCs w:val="0"/>
          <w:sz w:val="24"/>
          <w:szCs w:val="24"/>
          <w:shd w:val="clear" w:color="auto" w:fill="FFFFFF"/>
        </w:rPr>
        <w:t>USA</w:t>
      </w:r>
      <w:r w:rsidRPr="002E6052">
        <w:rPr>
          <w:rFonts w:asciiTheme="majorBidi" w:eastAsia="Calibri" w:hAnsiTheme="majorBidi" w:cstheme="majorBidi"/>
          <w:sz w:val="24"/>
          <w:szCs w:val="24"/>
          <w:shd w:val="clear" w:color="auto" w:fill="FFFFFF"/>
        </w:rPr>
        <w:t xml:space="preserve">).  </w:t>
      </w:r>
      <w:r w:rsidRPr="002E6052">
        <w:rPr>
          <w:rFonts w:asciiTheme="majorBidi" w:hAnsiTheme="majorBidi" w:cstheme="majorBidi"/>
          <w:sz w:val="24"/>
          <w:szCs w:val="24"/>
        </w:rPr>
        <w:t xml:space="preserve">Quantitative </w:t>
      </w:r>
      <w:r w:rsidR="00D92DFB" w:rsidRPr="002E6052">
        <w:rPr>
          <w:rFonts w:asciiTheme="majorBidi" w:hAnsiTheme="majorBidi" w:cstheme="majorBidi"/>
          <w:sz w:val="24"/>
          <w:szCs w:val="24"/>
        </w:rPr>
        <w:t>data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D92DFB" w:rsidRPr="002E6052">
        <w:rPr>
          <w:rFonts w:asciiTheme="majorBidi" w:hAnsiTheme="majorBidi" w:cstheme="majorBidi"/>
          <w:sz w:val="24"/>
          <w:szCs w:val="24"/>
        </w:rPr>
        <w:t>was</w:t>
      </w:r>
      <w:r w:rsidRPr="002E6052">
        <w:rPr>
          <w:rFonts w:asciiTheme="majorBidi" w:hAnsiTheme="majorBidi" w:cstheme="majorBidi"/>
          <w:sz w:val="24"/>
          <w:szCs w:val="24"/>
        </w:rPr>
        <w:t xml:space="preserve"> presented as the mean ± standard deviation, and qualitative </w:t>
      </w:r>
      <w:r w:rsidR="00D92DFB" w:rsidRPr="002E6052">
        <w:rPr>
          <w:rFonts w:asciiTheme="majorBidi" w:hAnsiTheme="majorBidi" w:cstheme="majorBidi"/>
          <w:sz w:val="24"/>
          <w:szCs w:val="24"/>
        </w:rPr>
        <w:t>data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D92DFB" w:rsidRPr="002E6052">
        <w:rPr>
          <w:rFonts w:asciiTheme="majorBidi" w:hAnsiTheme="majorBidi" w:cstheme="majorBidi"/>
          <w:sz w:val="24"/>
          <w:szCs w:val="24"/>
        </w:rPr>
        <w:t>was</w:t>
      </w:r>
      <w:r w:rsidRPr="002E6052">
        <w:rPr>
          <w:rFonts w:asciiTheme="majorBidi" w:hAnsiTheme="majorBidi" w:cstheme="majorBidi"/>
          <w:sz w:val="24"/>
          <w:szCs w:val="24"/>
        </w:rPr>
        <w:t xml:space="preserve"> presented as frequency and percentages.  Student t-test was used for comparison between quantitative </w:t>
      </w:r>
      <w:r w:rsidR="00255D4A" w:rsidRPr="002E6052">
        <w:rPr>
          <w:rFonts w:asciiTheme="majorBidi" w:hAnsiTheme="majorBidi" w:cstheme="majorBidi"/>
          <w:sz w:val="24"/>
          <w:szCs w:val="24"/>
        </w:rPr>
        <w:t>data</w:t>
      </w:r>
      <w:r w:rsidRPr="002E6052">
        <w:rPr>
          <w:rFonts w:asciiTheme="majorBidi" w:hAnsiTheme="majorBidi" w:cstheme="majorBidi"/>
          <w:sz w:val="24"/>
          <w:szCs w:val="24"/>
        </w:rPr>
        <w:t xml:space="preserve"> of the study groups.  P &lt; 0.05 was considered statistically significant.</w:t>
      </w:r>
    </w:p>
    <w:p w:rsidR="0026680D" w:rsidRPr="002E6052" w:rsidRDefault="0026680D" w:rsidP="006C7C2E">
      <w:pPr>
        <w:spacing w:line="48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</w:rPr>
        <w:t>Results:</w:t>
      </w:r>
    </w:p>
    <w:p w:rsidR="0026680D" w:rsidRPr="002E6052" w:rsidRDefault="0026680D" w:rsidP="006C7C2E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This study included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64 patients with</w:t>
      </w:r>
      <w:r w:rsidR="000153C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clinically evident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>HZO; 41 (64.1%) were female</w:t>
      </w:r>
      <w:r w:rsidR="00C5598B" w:rsidRPr="002E6052">
        <w:rPr>
          <w:rFonts w:asciiTheme="majorBidi" w:hAnsiTheme="majorBidi" w:cstheme="majorBidi"/>
          <w:sz w:val="24"/>
          <w:szCs w:val="24"/>
        </w:rPr>
        <w:t>s</w:t>
      </w:r>
      <w:r w:rsidRPr="002E6052">
        <w:rPr>
          <w:rFonts w:asciiTheme="majorBidi" w:hAnsiTheme="majorBidi" w:cstheme="majorBidi"/>
          <w:sz w:val="24"/>
          <w:szCs w:val="24"/>
        </w:rPr>
        <w:t xml:space="preserve"> and 23 (35.9%)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>were male</w:t>
      </w:r>
      <w:r w:rsidR="00C5598B" w:rsidRPr="002E6052">
        <w:rPr>
          <w:rFonts w:asciiTheme="majorBidi" w:hAnsiTheme="majorBidi" w:cstheme="majorBidi"/>
          <w:sz w:val="24"/>
          <w:szCs w:val="24"/>
        </w:rPr>
        <w:t>s</w:t>
      </w:r>
      <w:r w:rsidRPr="002E6052">
        <w:rPr>
          <w:rFonts w:asciiTheme="majorBidi" w:hAnsiTheme="majorBidi" w:cstheme="majorBidi"/>
          <w:sz w:val="24"/>
          <w:szCs w:val="24"/>
        </w:rPr>
        <w:t xml:space="preserve">. The mean age of female patients was 53.14± 14.24 and mean age of male patients was 52.56±12.44. There was no significant difference in the mean ages of the females and males (P = 0.93). (Table 1) </w:t>
      </w:r>
    </w:p>
    <w:p w:rsidR="0026680D" w:rsidRPr="002E6052" w:rsidRDefault="0026680D" w:rsidP="00185791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Thirty (73.2%) of female patients were married and 20 (87%) of male patients were married</w:t>
      </w:r>
      <w:r w:rsidR="009D7486" w:rsidRPr="002E6052">
        <w:rPr>
          <w:rFonts w:asciiTheme="majorBidi" w:hAnsiTheme="majorBidi" w:cstheme="majorBidi"/>
          <w:sz w:val="24"/>
          <w:szCs w:val="24"/>
        </w:rPr>
        <w:t>.</w:t>
      </w:r>
      <w:r w:rsidRPr="002E6052">
        <w:rPr>
          <w:rFonts w:asciiTheme="majorBidi" w:hAnsiTheme="majorBidi" w:cstheme="majorBidi"/>
          <w:sz w:val="24"/>
          <w:szCs w:val="24"/>
        </w:rPr>
        <w:t xml:space="preserve"> Of female patients, 15 (36.6%) were not educated and 9 (22%) were secondary school. Of male patients, 7 (30.4%) were not educated and 5 (21.7%) were university graduate.</w:t>
      </w:r>
      <w:r w:rsidR="00185791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>Of female patients, 35 (85.4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 xml:space="preserve">) were </w:t>
      </w:r>
      <w:r w:rsidR="0078362D" w:rsidRPr="002E6052">
        <w:rPr>
          <w:rFonts w:asciiTheme="majorBidi" w:hAnsiTheme="majorBidi" w:cstheme="majorBidi"/>
          <w:sz w:val="24"/>
          <w:szCs w:val="24"/>
        </w:rPr>
        <w:t>housewives</w:t>
      </w:r>
      <w:r w:rsidRPr="002E6052">
        <w:rPr>
          <w:rFonts w:asciiTheme="majorBidi" w:hAnsiTheme="majorBidi" w:cstheme="majorBidi"/>
          <w:sz w:val="24"/>
          <w:szCs w:val="24"/>
        </w:rPr>
        <w:t xml:space="preserve"> and 3 (7.3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were teacher.   Of male patients, 7 (30.4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were worker and 6 (26.1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were not working. (Table 1)</w:t>
      </w:r>
    </w:p>
    <w:p w:rsidR="0026680D" w:rsidRPr="002E6052" w:rsidRDefault="0026680D" w:rsidP="006C7C2E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20 (48.7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female patients were urban and 12 (52.2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 xml:space="preserve">) of male patients were suburban. </w:t>
      </w:r>
    </w:p>
    <w:p w:rsidR="0026680D" w:rsidRPr="002E6052" w:rsidRDefault="0026680D" w:rsidP="006C7C2E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17 (41.4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female patients had medium socioeconomic</w:t>
      </w:r>
      <w:r w:rsidRPr="002E6052">
        <w:rPr>
          <w:rStyle w:val="Emphasis"/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Style w:val="Emphasis"/>
          <w:rFonts w:asciiTheme="majorBidi" w:hAnsiTheme="majorBidi" w:cstheme="majorBidi"/>
          <w:i w:val="0"/>
          <w:iCs w:val="0"/>
          <w:sz w:val="24"/>
          <w:szCs w:val="24"/>
        </w:rPr>
        <w:t>levels</w:t>
      </w:r>
      <w:r w:rsidRPr="002E6052">
        <w:rPr>
          <w:rStyle w:val="Emphasis"/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Style w:val="Emphasis"/>
          <w:rFonts w:asciiTheme="majorBidi" w:hAnsiTheme="majorBidi" w:cstheme="majorBidi"/>
          <w:i w:val="0"/>
          <w:iCs w:val="0"/>
          <w:sz w:val="24"/>
          <w:szCs w:val="24"/>
        </w:rPr>
        <w:t>and</w:t>
      </w:r>
      <w:r w:rsidRPr="002E6052">
        <w:rPr>
          <w:rStyle w:val="Emphasis"/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>14 (60.9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male patients had low socioeconomic</w:t>
      </w:r>
      <w:r w:rsidRPr="002E6052">
        <w:rPr>
          <w:rStyle w:val="Emphasis"/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Style w:val="Emphasis"/>
          <w:rFonts w:asciiTheme="majorBidi" w:hAnsiTheme="majorBidi" w:cstheme="majorBidi"/>
          <w:i w:val="0"/>
          <w:iCs w:val="0"/>
          <w:sz w:val="24"/>
          <w:szCs w:val="24"/>
        </w:rPr>
        <w:t>levels</w:t>
      </w:r>
      <w:r w:rsidRPr="002E6052">
        <w:rPr>
          <w:rStyle w:val="Emphasis"/>
          <w:rFonts w:asciiTheme="majorBidi" w:hAnsiTheme="majorBidi" w:cstheme="majorBidi"/>
          <w:sz w:val="24"/>
          <w:szCs w:val="24"/>
        </w:rPr>
        <w:t xml:space="preserve">. </w:t>
      </w:r>
      <w:r w:rsidRPr="002E6052">
        <w:rPr>
          <w:rFonts w:asciiTheme="majorBidi" w:hAnsiTheme="majorBidi" w:cstheme="majorBidi"/>
          <w:sz w:val="24"/>
          <w:szCs w:val="24"/>
        </w:rPr>
        <w:t>41 (100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female patients were nonsmokers and 15 (65.2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male patients were smokers. (Table 1)</w:t>
      </w:r>
    </w:p>
    <w:p w:rsidR="0026680D" w:rsidRPr="002E6052" w:rsidRDefault="0026680D" w:rsidP="009D7486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35 (85.4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female patients and 20 (87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male patients had no past history of chickenpox</w:t>
      </w:r>
      <w:r w:rsidR="009D7486" w:rsidRPr="002E6052">
        <w:rPr>
          <w:rFonts w:asciiTheme="majorBidi" w:hAnsiTheme="majorBidi" w:cstheme="majorBidi"/>
          <w:sz w:val="24"/>
          <w:szCs w:val="24"/>
        </w:rPr>
        <w:t xml:space="preserve">. </w:t>
      </w:r>
      <w:r w:rsidRPr="002E6052">
        <w:rPr>
          <w:rFonts w:asciiTheme="majorBidi" w:hAnsiTheme="majorBidi" w:cstheme="majorBidi"/>
          <w:sz w:val="24"/>
          <w:szCs w:val="24"/>
        </w:rPr>
        <w:t xml:space="preserve"> 41 (100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female patients and 23 (100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 xml:space="preserve">) of male patients had no a past </w:t>
      </w:r>
      <w:r w:rsidRPr="002E6052">
        <w:rPr>
          <w:rFonts w:asciiTheme="majorBidi" w:hAnsiTheme="majorBidi" w:cstheme="majorBidi"/>
          <w:sz w:val="24"/>
          <w:szCs w:val="24"/>
        </w:rPr>
        <w:lastRenderedPageBreak/>
        <w:t>history of HZ.</w:t>
      </w:r>
      <w:r w:rsidR="009D7486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>40 (97.6) of female patients and 23 (100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male patients had no a history of receiving immunosuppressive drugs. (Table 2)</w:t>
      </w:r>
    </w:p>
    <w:p w:rsidR="0026680D" w:rsidRPr="002E6052" w:rsidRDefault="0026680D" w:rsidP="006570E5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Of female patients with HZO, 13 (31.70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diabetes mellitus and 6 (14.63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hypertension</w:t>
      </w:r>
      <w:r w:rsidR="006570E5" w:rsidRPr="002E6052">
        <w:rPr>
          <w:rFonts w:asciiTheme="majorBidi" w:hAnsiTheme="majorBidi" w:cstheme="majorBidi"/>
          <w:sz w:val="24"/>
          <w:szCs w:val="24"/>
        </w:rPr>
        <w:t xml:space="preserve">. </w:t>
      </w:r>
      <w:r w:rsidRPr="002E6052">
        <w:rPr>
          <w:rFonts w:asciiTheme="majorBidi" w:hAnsiTheme="majorBidi" w:cstheme="majorBidi"/>
          <w:sz w:val="24"/>
          <w:szCs w:val="24"/>
        </w:rPr>
        <w:t>Of male patients with HZO, 8 (34.8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diabetes mellitus and 1 (4.3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hypertension. 22 (53.7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female patients and 11 (47.8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male patients had a history of psychological stress before eruption. (Table 2)</w:t>
      </w:r>
    </w:p>
    <w:p w:rsidR="0026680D" w:rsidRPr="002E6052" w:rsidRDefault="0026680D" w:rsidP="00344DA0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Of female patients with HZO, 30 (73.2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eruption on the left side and 11 (26.8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eruption on the right on side.   Of male patients with HZO, 18 (78.3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eruption on the left side and 5 (21.7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eruption on the right on side.   41 (100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female patients and 23 (100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male patients had a pain. 41 (100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female patients and 23 (100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male patients had a gradually onset and progressive course. (Table 2)</w:t>
      </w:r>
      <w:r w:rsidR="00344DA0" w:rsidRPr="002E6052">
        <w:rPr>
          <w:rFonts w:asciiTheme="majorBidi" w:hAnsiTheme="majorBidi" w:cstheme="majorBidi"/>
          <w:sz w:val="24"/>
          <w:szCs w:val="24"/>
        </w:rPr>
        <w:t xml:space="preserve"> (Figure 1,2,3,4 )</w:t>
      </w:r>
    </w:p>
    <w:p w:rsidR="0026680D" w:rsidRPr="002E6052" w:rsidRDefault="0026680D" w:rsidP="006C7C2E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The mean duration of the HZO of female patients was 4.83± 1.53 and mean duration of the HZO of male patients was 5.56± 1.23. There was no significant difference in the mean duration of the HZO between females and males patients (P = 0.17). (Table 2)</w:t>
      </w:r>
    </w:p>
    <w:p w:rsidR="0026680D" w:rsidRPr="002E6052" w:rsidRDefault="0026680D" w:rsidP="006C7C2E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Of female patients with HZO, 19 (70.8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no eye manifestations and 11 (26.8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conjunctivitis and lid edema.  Of male patients with HZO, 13 (56.5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no eye manifestations and 9 (39.16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conjunctivitis and lid edema. Optic neuritis was presented at 1 (2.43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female patient and 1 (4.34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male patient. (Table 2)</w:t>
      </w:r>
    </w:p>
    <w:p w:rsidR="0026680D" w:rsidRPr="002E6052" w:rsidRDefault="0026680D" w:rsidP="0078362D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Of female patients with HZO, 35 (85.4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a normal visual outcome and 6 (14.6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a reduced visual outcome.  Of male patients with HZO, 19 (82.6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a normal visual outcome and 4 (17.4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had a reduced visual outcome. 13 (31.7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 xml:space="preserve">) of female patients and </w:t>
      </w:r>
      <w:r w:rsidRPr="002E6052">
        <w:rPr>
          <w:rFonts w:asciiTheme="majorBidi" w:hAnsiTheme="majorBidi" w:cstheme="majorBidi"/>
          <w:sz w:val="24"/>
          <w:szCs w:val="24"/>
        </w:rPr>
        <w:lastRenderedPageBreak/>
        <w:t>7 (30.4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>) of male patients had post-herpetic neuralgia. 29 (70.7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Pr="002E6052">
        <w:rPr>
          <w:rFonts w:asciiTheme="majorBidi" w:hAnsiTheme="majorBidi" w:cstheme="majorBidi"/>
          <w:sz w:val="24"/>
          <w:szCs w:val="24"/>
        </w:rPr>
        <w:t xml:space="preserve">) of female patients and </w:t>
      </w:r>
      <w:r w:rsidR="00AA18EF" w:rsidRPr="002E6052">
        <w:rPr>
          <w:rFonts w:asciiTheme="majorBidi" w:hAnsiTheme="majorBidi" w:cstheme="majorBidi"/>
          <w:sz w:val="24"/>
          <w:szCs w:val="24"/>
        </w:rPr>
        <w:t>10 (43.5</w:t>
      </w:r>
      <w:r w:rsidR="0078362D" w:rsidRPr="002E6052">
        <w:rPr>
          <w:rFonts w:asciiTheme="majorBidi" w:hAnsiTheme="majorBidi" w:cstheme="majorBidi"/>
          <w:sz w:val="24"/>
          <w:szCs w:val="24"/>
        </w:rPr>
        <w:t>%</w:t>
      </w:r>
      <w:r w:rsidR="00AA18EF" w:rsidRPr="002E6052">
        <w:rPr>
          <w:rFonts w:asciiTheme="majorBidi" w:hAnsiTheme="majorBidi" w:cstheme="majorBidi"/>
          <w:sz w:val="24"/>
          <w:szCs w:val="24"/>
        </w:rPr>
        <w:t xml:space="preserve">) of male patients </w:t>
      </w:r>
      <w:r w:rsidR="005C7B5D" w:rsidRPr="002E6052">
        <w:rPr>
          <w:rFonts w:asciiTheme="majorBidi" w:hAnsiTheme="majorBidi" w:cstheme="majorBidi"/>
          <w:sz w:val="24"/>
          <w:szCs w:val="24"/>
        </w:rPr>
        <w:t xml:space="preserve">had </w:t>
      </w:r>
      <w:r w:rsidR="00CB6303" w:rsidRPr="002E6052">
        <w:rPr>
          <w:rFonts w:asciiTheme="majorBidi" w:hAnsiTheme="majorBidi" w:cstheme="majorBidi"/>
          <w:sz w:val="24"/>
          <w:szCs w:val="24"/>
        </w:rPr>
        <w:t xml:space="preserve">post HZO </w:t>
      </w:r>
      <w:r w:rsidR="00CB6303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cutaneous scarring</w:t>
      </w:r>
      <w:r w:rsidRPr="002E6052">
        <w:rPr>
          <w:rFonts w:asciiTheme="majorBidi" w:hAnsiTheme="majorBidi" w:cstheme="majorBidi"/>
          <w:sz w:val="24"/>
          <w:szCs w:val="24"/>
        </w:rPr>
        <w:t>. (Table 2)</w:t>
      </w:r>
      <w:r w:rsidR="00344DA0" w:rsidRPr="002E6052">
        <w:rPr>
          <w:rFonts w:asciiTheme="majorBidi" w:hAnsiTheme="majorBidi" w:cstheme="majorBidi"/>
          <w:sz w:val="24"/>
          <w:szCs w:val="24"/>
        </w:rPr>
        <w:t xml:space="preserve"> (Figure 5)</w:t>
      </w:r>
    </w:p>
    <w:p w:rsidR="00EC3667" w:rsidRPr="002E6052" w:rsidRDefault="00964EDF" w:rsidP="00964EDF">
      <w:pPr>
        <w:tabs>
          <w:tab w:val="left" w:pos="995"/>
          <w:tab w:val="left" w:pos="7160"/>
          <w:tab w:val="right" w:pos="869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tab/>
      </w:r>
      <w:r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tab/>
      </w:r>
      <w:r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tab/>
      </w:r>
      <w:r w:rsidR="00EC3667"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t>Discussion</w:t>
      </w:r>
      <w:r w:rsidR="00506968"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t>:</w:t>
      </w:r>
    </w:p>
    <w:p w:rsidR="006058E8" w:rsidRPr="002E6052" w:rsidRDefault="00DB46E9" w:rsidP="007F2741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To the best of our knowledge, this was the first study aimed to evaluate the </w:t>
      </w:r>
      <w:r w:rsidR="006917BD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demographic features, clinical presentations and </w:t>
      </w:r>
      <w:r w:rsidR="006917BD" w:rsidRPr="002E6052">
        <w:rPr>
          <w:rFonts w:asciiTheme="majorBidi" w:eastAsiaTheme="minorHAnsi" w:hAnsiTheme="majorBidi" w:cstheme="majorBidi"/>
          <w:sz w:val="24"/>
          <w:szCs w:val="24"/>
        </w:rPr>
        <w:t>outcomes</w:t>
      </w:r>
      <w:r w:rsidR="006917BD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of HZO patients who </w:t>
      </w:r>
      <w:r w:rsidR="005B7576" w:rsidRPr="002E6052">
        <w:rPr>
          <w:rFonts w:asciiTheme="majorBidi" w:hAnsiTheme="majorBidi" w:cstheme="majorBidi"/>
          <w:sz w:val="24"/>
          <w:szCs w:val="24"/>
        </w:rPr>
        <w:t>attended Outpatient</w:t>
      </w:r>
      <w:r w:rsidRPr="002E6052">
        <w:rPr>
          <w:rFonts w:asciiTheme="majorBidi" w:hAnsiTheme="majorBidi" w:cstheme="majorBidi"/>
          <w:sz w:val="24"/>
          <w:szCs w:val="24"/>
        </w:rPr>
        <w:t xml:space="preserve"> Clinics of the Dermatology, Venereology, and Andrology Department, Faculty of Medicine, Sohag University, Egypt.</w:t>
      </w:r>
    </w:p>
    <w:p w:rsidR="008677D9" w:rsidRPr="002E6052" w:rsidRDefault="00010597" w:rsidP="000153CE">
      <w:pPr>
        <w:tabs>
          <w:tab w:val="left" w:pos="995"/>
        </w:tabs>
        <w:spacing w:line="480" w:lineRule="auto"/>
        <w:jc w:val="right"/>
        <w:rPr>
          <w:rFonts w:asciiTheme="majorBidi" w:eastAsiaTheme="minorHAns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lang w:bidi="ar-EG"/>
        </w:rPr>
        <w:t>Of 64 patients with HZO</w:t>
      </w:r>
      <w:r w:rsidRPr="002E6052">
        <w:rPr>
          <w:rFonts w:asciiTheme="majorBidi" w:hAnsiTheme="majorBidi" w:cstheme="majorBidi"/>
          <w:sz w:val="24"/>
          <w:szCs w:val="24"/>
        </w:rPr>
        <w:t>, 41 (64.1%)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were female</w:t>
      </w:r>
      <w:r w:rsidR="009A3516" w:rsidRPr="002E6052">
        <w:rPr>
          <w:rFonts w:asciiTheme="majorBidi" w:hAnsiTheme="majorBidi" w:cstheme="majorBidi"/>
          <w:sz w:val="24"/>
          <w:szCs w:val="24"/>
          <w:lang w:bidi="ar-EG"/>
        </w:rPr>
        <w:t>s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and </w:t>
      </w:r>
      <w:r w:rsidRPr="002E6052">
        <w:rPr>
          <w:rFonts w:asciiTheme="majorBidi" w:hAnsiTheme="majorBidi" w:cstheme="majorBidi"/>
          <w:sz w:val="24"/>
          <w:szCs w:val="24"/>
        </w:rPr>
        <w:t>23 (35.9%)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were male</w:t>
      </w:r>
      <w:r w:rsidR="009A3516" w:rsidRPr="002E6052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AD3261" w:rsidRPr="002E6052">
        <w:rPr>
          <w:rFonts w:asciiTheme="majorBidi" w:eastAsiaTheme="minorHAnsi" w:hAnsiTheme="majorBidi" w:cstheme="majorBidi"/>
          <w:sz w:val="24"/>
          <w:szCs w:val="24"/>
        </w:rPr>
        <w:t>.</w:t>
      </w:r>
      <w:r w:rsidR="005B7576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0153CE" w:rsidRPr="002E6052">
        <w:rPr>
          <w:rFonts w:asciiTheme="majorBidi" w:eastAsiaTheme="minorHAnsi" w:hAnsiTheme="majorBidi" w:cstheme="majorBidi"/>
          <w:sz w:val="24"/>
          <w:szCs w:val="24"/>
        </w:rPr>
        <w:t xml:space="preserve">This finding concurs with </w:t>
      </w:r>
      <w:r w:rsidR="00442CB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Tran</w:t>
      </w:r>
      <w:r w:rsidR="00442CB0" w:rsidRPr="002E6052">
        <w:rPr>
          <w:rFonts w:asciiTheme="majorBidi" w:eastAsiaTheme="minorHAnsi" w:hAnsiTheme="majorBidi" w:cstheme="majorBidi"/>
          <w:sz w:val="24"/>
          <w:szCs w:val="24"/>
        </w:rPr>
        <w:t xml:space="preserve"> et</w:t>
      </w:r>
      <w:r w:rsidR="005B7576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442CB0" w:rsidRPr="002E6052">
        <w:rPr>
          <w:rFonts w:asciiTheme="majorBidi" w:eastAsiaTheme="minorHAnsi" w:hAnsiTheme="majorBidi" w:cstheme="majorBidi"/>
          <w:sz w:val="24"/>
          <w:szCs w:val="24"/>
        </w:rPr>
        <w:t xml:space="preserve">al </w:t>
      </w:r>
      <w:r w:rsidR="000153CE" w:rsidRPr="002E6052">
        <w:rPr>
          <w:rFonts w:asciiTheme="majorBidi" w:eastAsiaTheme="minorHAnsi" w:hAnsiTheme="majorBidi" w:cstheme="majorBidi"/>
          <w:sz w:val="24"/>
          <w:szCs w:val="24"/>
        </w:rPr>
        <w:t xml:space="preserve">who </w:t>
      </w:r>
      <w:r w:rsidR="00442CB0" w:rsidRPr="002E6052">
        <w:rPr>
          <w:rFonts w:asciiTheme="majorBidi" w:eastAsiaTheme="minorHAnsi" w:hAnsiTheme="majorBidi" w:cstheme="majorBidi"/>
          <w:sz w:val="24"/>
          <w:szCs w:val="24"/>
        </w:rPr>
        <w:t xml:space="preserve">reported </w:t>
      </w:r>
      <w:r w:rsidR="000153CE" w:rsidRPr="002E6052">
        <w:rPr>
          <w:rFonts w:asciiTheme="majorBidi" w:eastAsiaTheme="minorHAnsi" w:hAnsiTheme="majorBidi" w:cstheme="majorBidi"/>
          <w:sz w:val="24"/>
          <w:szCs w:val="24"/>
        </w:rPr>
        <w:t xml:space="preserve">that </w:t>
      </w:r>
      <w:r w:rsidR="00442CB0" w:rsidRPr="002E6052">
        <w:rPr>
          <w:rFonts w:asciiTheme="majorBidi" w:eastAsiaTheme="minorHAnsi" w:hAnsiTheme="majorBidi" w:cstheme="majorBidi"/>
          <w:sz w:val="24"/>
          <w:szCs w:val="24"/>
        </w:rPr>
        <w:t>d</w:t>
      </w:r>
      <w:r w:rsidR="002C047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istribution of HZO</w:t>
      </w:r>
      <w:r w:rsidR="00AC529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according to sex</w:t>
      </w:r>
      <w:r w:rsidR="00442CB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was </w:t>
      </w:r>
      <w:r w:rsidR="005B757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approximately 59.9% female</w:t>
      </w:r>
      <w:r w:rsidR="00442CB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5B757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and 40.1</w:t>
      </w:r>
      <w:r w:rsidR="00442CB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% mal</w:t>
      </w:r>
      <w:r w:rsidR="00C13562" w:rsidRPr="002E6052">
        <w:rPr>
          <w:rFonts w:asciiTheme="majorBidi" w:eastAsiaTheme="minorHAnsi" w:hAnsiTheme="majorBidi" w:cstheme="majorBidi"/>
          <w:sz w:val="24"/>
          <w:szCs w:val="24"/>
        </w:rPr>
        <w:t>e</w:t>
      </w:r>
      <w:r w:rsidR="00222691" w:rsidRPr="002E6052">
        <w:rPr>
          <w:rFonts w:asciiTheme="majorBidi" w:eastAsiaTheme="minorHAnsi" w:hAnsiTheme="majorBidi" w:cstheme="majorBidi"/>
          <w:sz w:val="24"/>
          <w:szCs w:val="24"/>
        </w:rPr>
        <w:t>.</w:t>
      </w:r>
      <w:r w:rsidR="00506968" w:rsidRPr="002E6052">
        <w:rPr>
          <w:rFonts w:asciiTheme="majorBidi" w:eastAsiaTheme="minorHAnsi" w:hAnsiTheme="majorBidi" w:cstheme="majorBidi"/>
          <w:sz w:val="24"/>
          <w:szCs w:val="24"/>
          <w:vertAlign w:val="superscript"/>
        </w:rPr>
        <w:t>15</w:t>
      </w:r>
      <w:r w:rsidR="005B7576" w:rsidRPr="002E6052">
        <w:rPr>
          <w:rFonts w:asciiTheme="majorBidi" w:eastAsiaTheme="minorHAnsi" w:hAnsiTheme="majorBidi" w:cstheme="majorBidi"/>
          <w:sz w:val="24"/>
          <w:szCs w:val="24"/>
        </w:rPr>
        <w:t xml:space="preserve"> Generally</w:t>
      </w:r>
      <w:r w:rsidR="00DE5B0A" w:rsidRPr="002E6052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AB702B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E5B0A" w:rsidRPr="002E6052">
        <w:rPr>
          <w:rFonts w:asciiTheme="majorBidi" w:hAnsiTheme="majorBidi" w:cstheme="majorBidi"/>
          <w:sz w:val="24"/>
          <w:szCs w:val="24"/>
          <w:lang w:bidi="ar-EG"/>
        </w:rPr>
        <w:t>f</w:t>
      </w:r>
      <w:r w:rsidR="00295BD0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emales </w:t>
      </w:r>
      <w:r w:rsidR="005B7576" w:rsidRPr="002E6052">
        <w:rPr>
          <w:rFonts w:asciiTheme="majorBidi" w:hAnsiTheme="majorBidi" w:cstheme="majorBidi"/>
          <w:sz w:val="24"/>
          <w:szCs w:val="24"/>
          <w:lang w:bidi="ar-EG"/>
        </w:rPr>
        <w:t>are exposed to</w:t>
      </w:r>
      <w:r w:rsidR="00295BD0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more</w:t>
      </w:r>
      <w:r w:rsidR="00DF0061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stres</w:t>
      </w:r>
      <w:r w:rsidR="00D14670" w:rsidRPr="002E6052">
        <w:rPr>
          <w:rFonts w:asciiTheme="majorBidi" w:hAnsiTheme="majorBidi" w:cstheme="majorBidi"/>
          <w:sz w:val="24"/>
          <w:szCs w:val="24"/>
          <w:lang w:bidi="ar-EG"/>
        </w:rPr>
        <w:t>sful conditions than males</w:t>
      </w:r>
      <w:r w:rsidR="005B7576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(menstruation, pregnancy</w:t>
      </w:r>
      <w:r w:rsidR="005C3197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and lactation)</w:t>
      </w:r>
      <w:r w:rsidR="00D14670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that</w:t>
      </w:r>
      <w:r w:rsidR="00DF0061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are the triggers for reactivation </w:t>
      </w:r>
      <w:r w:rsidR="00431B3F" w:rsidRPr="002E6052">
        <w:rPr>
          <w:rFonts w:asciiTheme="majorBidi" w:hAnsiTheme="majorBidi" w:cstheme="majorBidi"/>
          <w:sz w:val="24"/>
          <w:szCs w:val="24"/>
          <w:lang w:bidi="ar-EG"/>
        </w:rPr>
        <w:t>of latent VZV</w:t>
      </w:r>
      <w:r w:rsidR="00AB702B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B7576" w:rsidRPr="002E6052">
        <w:rPr>
          <w:rFonts w:asciiTheme="majorBidi" w:hAnsiTheme="majorBidi" w:cstheme="majorBidi"/>
          <w:sz w:val="24"/>
          <w:szCs w:val="24"/>
          <w:lang w:bidi="ar-EG"/>
        </w:rPr>
        <w:t>and also</w:t>
      </w:r>
      <w:r w:rsidR="00AB702B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females are good observer</w:t>
      </w:r>
      <w:r w:rsidR="00431B3F" w:rsidRPr="002E6052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F47A69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B7576" w:rsidRPr="002E6052">
        <w:rPr>
          <w:rFonts w:asciiTheme="majorBidi" w:hAnsiTheme="majorBidi" w:cstheme="majorBidi"/>
          <w:sz w:val="24"/>
          <w:szCs w:val="24"/>
          <w:lang w:bidi="ar-EG"/>
        </w:rPr>
        <w:t>to abnormal</w:t>
      </w:r>
      <w:r w:rsidR="00AB702B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sensation </w:t>
      </w:r>
      <w:r w:rsidR="001A4083" w:rsidRPr="002E6052">
        <w:rPr>
          <w:rFonts w:asciiTheme="majorBidi" w:hAnsiTheme="majorBidi" w:cstheme="majorBidi"/>
          <w:sz w:val="24"/>
          <w:szCs w:val="24"/>
          <w:lang w:bidi="ar-EG"/>
        </w:rPr>
        <w:t>they feel</w:t>
      </w:r>
      <w:r w:rsidR="00F47A69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or </w:t>
      </w:r>
      <w:r w:rsidR="005B7576" w:rsidRPr="002E6052">
        <w:rPr>
          <w:rFonts w:asciiTheme="majorBidi" w:hAnsiTheme="majorBidi" w:cstheme="majorBidi"/>
          <w:sz w:val="24"/>
          <w:szCs w:val="24"/>
          <w:lang w:bidi="ar-EG"/>
        </w:rPr>
        <w:t>abnormal rash</w:t>
      </w:r>
      <w:r w:rsidR="00DF0061" w:rsidRPr="002E6052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5F6980" w:rsidRPr="002E6052" w:rsidRDefault="008677D9" w:rsidP="000153CE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</w:rPr>
        <w:t>In the current study, the me</w:t>
      </w:r>
      <w:r w:rsidR="002C0476" w:rsidRPr="002E6052">
        <w:rPr>
          <w:rFonts w:asciiTheme="majorBidi" w:hAnsiTheme="majorBidi" w:cstheme="majorBidi"/>
          <w:sz w:val="24"/>
          <w:szCs w:val="24"/>
        </w:rPr>
        <w:t xml:space="preserve">an age of male </w:t>
      </w:r>
      <w:r w:rsidR="005B7576" w:rsidRPr="002E6052">
        <w:rPr>
          <w:rFonts w:asciiTheme="majorBidi" w:hAnsiTheme="majorBidi" w:cstheme="majorBidi"/>
          <w:sz w:val="24"/>
          <w:szCs w:val="24"/>
        </w:rPr>
        <w:t>patients was</w:t>
      </w:r>
      <w:r w:rsidRPr="002E6052">
        <w:rPr>
          <w:rFonts w:asciiTheme="majorBidi" w:hAnsiTheme="majorBidi" w:cstheme="majorBidi"/>
          <w:sz w:val="24"/>
          <w:szCs w:val="24"/>
        </w:rPr>
        <w:t xml:space="preserve"> (52.56±12.44) while the mean age of female patients with HZO was (53.14± 14.24).</w:t>
      </w:r>
      <w:r w:rsidR="007D733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="00431B3F"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 xml:space="preserve">Ghaznawi </w:t>
      </w:r>
      <w:r w:rsidR="007D733E"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 xml:space="preserve"> et</w:t>
      </w:r>
      <w:r w:rsidR="005B7576"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7D733E"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al</w:t>
      </w:r>
      <w:r w:rsidR="00B50C40"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16</w:t>
      </w:r>
      <w:r w:rsidR="007D733E"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 xml:space="preserve"> reported that </w:t>
      </w:r>
      <w:r w:rsidR="007D733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HZO was more frequen</w:t>
      </w:r>
      <w:r w:rsidR="00ED3C4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 in individuals between the </w:t>
      </w:r>
      <w:r w:rsidR="007D733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ages of 60-69 years</w:t>
      </w:r>
      <w:r w:rsidR="00C90701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0153C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while</w:t>
      </w:r>
      <w:r w:rsidR="007D733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="007D733E"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Miserocchi</w:t>
      </w:r>
      <w:r w:rsidR="007D733E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et</w:t>
      </w:r>
      <w:r w:rsidR="0017060B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D733E" w:rsidRPr="002E6052">
        <w:rPr>
          <w:rFonts w:asciiTheme="majorBidi" w:hAnsiTheme="majorBidi" w:cstheme="majorBidi"/>
          <w:sz w:val="24"/>
          <w:szCs w:val="24"/>
          <w:lang w:bidi="ar-EG"/>
        </w:rPr>
        <w:t>al</w:t>
      </w:r>
      <w:r w:rsidR="006570E5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17 </w:t>
      </w:r>
      <w:r w:rsidR="007D733E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found that HZO was </w:t>
      </w:r>
      <w:r w:rsidR="007D733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more frequent in </w:t>
      </w:r>
      <w:r w:rsidR="000153C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patients</w:t>
      </w:r>
      <w:r w:rsidR="007D733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0153C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between the ages of 50-59 years</w:t>
      </w:r>
      <w:r w:rsidR="0050696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C90701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 </w:t>
      </w:r>
    </w:p>
    <w:p w:rsidR="005F6980" w:rsidRPr="002E6052" w:rsidRDefault="00FE67AF" w:rsidP="001B445C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In </w:t>
      </w:r>
      <w:r w:rsidR="005B757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this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study, HZO was more common among married male</w:t>
      </w:r>
      <w:r w:rsidR="00AB3421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patient</w:t>
      </w:r>
      <w:r w:rsidR="0094060C" w:rsidRPr="002E6052">
        <w:rPr>
          <w:rFonts w:asciiTheme="majorBidi" w:hAnsiTheme="majorBidi" w:cstheme="majorBidi"/>
          <w:sz w:val="24"/>
          <w:szCs w:val="24"/>
        </w:rPr>
        <w:t xml:space="preserve">s </w:t>
      </w:r>
      <w:r w:rsidR="001B445C" w:rsidRPr="002E6052">
        <w:rPr>
          <w:rFonts w:asciiTheme="majorBidi" w:hAnsiTheme="majorBidi" w:cstheme="majorBidi"/>
          <w:sz w:val="24"/>
          <w:szCs w:val="24"/>
        </w:rPr>
        <w:t>(</w:t>
      </w:r>
      <w:r w:rsidRPr="002E6052">
        <w:rPr>
          <w:rFonts w:asciiTheme="majorBidi" w:hAnsiTheme="majorBidi" w:cstheme="majorBidi"/>
          <w:sz w:val="24"/>
          <w:szCs w:val="24"/>
        </w:rPr>
        <w:t>87%</w:t>
      </w:r>
      <w:r w:rsidR="001B445C" w:rsidRPr="002E6052">
        <w:rPr>
          <w:rFonts w:asciiTheme="majorBidi" w:hAnsiTheme="majorBidi" w:cstheme="majorBidi"/>
          <w:sz w:val="24"/>
          <w:szCs w:val="24"/>
        </w:rPr>
        <w:t>)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</w:t>
      </w:r>
      <w:r w:rsidR="00F87725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married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female</w:t>
      </w:r>
      <w:r w:rsidR="00AB3421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F87725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patients </w:t>
      </w:r>
      <w:r w:rsidR="001B445C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(</w:t>
      </w:r>
      <w:r w:rsidR="0094060C" w:rsidRPr="002E6052">
        <w:rPr>
          <w:rFonts w:asciiTheme="majorBidi" w:hAnsiTheme="majorBidi" w:cstheme="majorBidi"/>
          <w:sz w:val="24"/>
          <w:szCs w:val="24"/>
        </w:rPr>
        <w:t>73.2%</w:t>
      </w:r>
      <w:r w:rsidR="001B445C" w:rsidRPr="002E6052">
        <w:rPr>
          <w:rFonts w:asciiTheme="majorBidi" w:hAnsiTheme="majorBidi" w:cstheme="majorBidi"/>
          <w:sz w:val="24"/>
          <w:szCs w:val="24"/>
        </w:rPr>
        <w:t>)</w:t>
      </w:r>
      <w:r w:rsidRPr="002E6052">
        <w:rPr>
          <w:rFonts w:asciiTheme="majorBidi" w:hAnsiTheme="majorBidi" w:cstheme="majorBidi"/>
          <w:sz w:val="24"/>
          <w:szCs w:val="24"/>
        </w:rPr>
        <w:t>.</w:t>
      </w:r>
      <w:r w:rsidR="005B7576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 xml:space="preserve">Marriage is </w:t>
      </w:r>
      <w:r w:rsidR="002557DB" w:rsidRPr="002E6052">
        <w:rPr>
          <w:rFonts w:asciiTheme="majorBidi" w:hAnsiTheme="majorBidi" w:cstheme="majorBidi"/>
          <w:sz w:val="24"/>
          <w:szCs w:val="24"/>
        </w:rPr>
        <w:t>always</w:t>
      </w:r>
      <w:r w:rsidRPr="002E6052">
        <w:rPr>
          <w:rFonts w:asciiTheme="majorBidi" w:hAnsiTheme="majorBidi" w:cstheme="majorBidi"/>
          <w:sz w:val="24"/>
          <w:szCs w:val="24"/>
        </w:rPr>
        <w:t xml:space="preserve"> associated with </w:t>
      </w:r>
      <w:r w:rsidR="002112B7" w:rsidRPr="002E6052">
        <w:rPr>
          <w:rFonts w:asciiTheme="majorBidi" w:hAnsiTheme="majorBidi" w:cstheme="majorBidi"/>
          <w:sz w:val="24"/>
          <w:szCs w:val="24"/>
        </w:rPr>
        <w:t>many</w:t>
      </w:r>
      <w:r w:rsidR="0036614B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94060C" w:rsidRPr="002E6052">
        <w:rPr>
          <w:rFonts w:asciiTheme="majorBidi" w:hAnsiTheme="majorBidi" w:cstheme="majorBidi"/>
          <w:sz w:val="24"/>
          <w:szCs w:val="24"/>
        </w:rPr>
        <w:t xml:space="preserve">social and economic </w:t>
      </w:r>
      <w:r w:rsidR="001B445C" w:rsidRPr="002E6052">
        <w:rPr>
          <w:rFonts w:asciiTheme="majorBidi" w:hAnsiTheme="majorBidi" w:cstheme="majorBidi"/>
          <w:sz w:val="24"/>
          <w:szCs w:val="24"/>
        </w:rPr>
        <w:t>troubles</w:t>
      </w:r>
      <w:r w:rsidR="00431B3F" w:rsidRPr="002E6052">
        <w:rPr>
          <w:rFonts w:asciiTheme="majorBidi" w:hAnsiTheme="majorBidi" w:cstheme="majorBidi"/>
          <w:sz w:val="24"/>
          <w:szCs w:val="24"/>
        </w:rPr>
        <w:t xml:space="preserve"> which expose the</w:t>
      </w:r>
      <w:r w:rsidR="00F87725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17060B" w:rsidRPr="002E6052">
        <w:rPr>
          <w:rFonts w:asciiTheme="majorBidi" w:hAnsiTheme="majorBidi" w:cstheme="majorBidi"/>
          <w:sz w:val="24"/>
          <w:szCs w:val="24"/>
        </w:rPr>
        <w:t>partners to</w:t>
      </w:r>
      <w:r w:rsidR="002112B7" w:rsidRPr="002E6052">
        <w:rPr>
          <w:rFonts w:asciiTheme="majorBidi" w:hAnsiTheme="majorBidi" w:cstheme="majorBidi"/>
          <w:sz w:val="24"/>
          <w:szCs w:val="24"/>
        </w:rPr>
        <w:t xml:space="preserve"> more</w:t>
      </w:r>
      <w:r w:rsidR="00F87725" w:rsidRPr="002E6052">
        <w:rPr>
          <w:rFonts w:asciiTheme="majorBidi" w:hAnsiTheme="majorBidi" w:cstheme="majorBidi"/>
          <w:sz w:val="24"/>
          <w:szCs w:val="24"/>
        </w:rPr>
        <w:t xml:space="preserve"> stressful conditions that</w:t>
      </w:r>
      <w:r w:rsidR="00C82F02" w:rsidRPr="002E6052">
        <w:rPr>
          <w:rFonts w:asciiTheme="majorBidi" w:hAnsiTheme="majorBidi" w:cstheme="majorBidi"/>
          <w:sz w:val="24"/>
          <w:szCs w:val="24"/>
        </w:rPr>
        <w:t xml:space="preserve"> impair the immunological status</w:t>
      </w:r>
      <w:r w:rsidR="00E578B7" w:rsidRPr="002E6052">
        <w:rPr>
          <w:rFonts w:asciiTheme="majorBidi" w:hAnsiTheme="majorBidi" w:cstheme="majorBidi"/>
          <w:sz w:val="24"/>
          <w:szCs w:val="24"/>
        </w:rPr>
        <w:t xml:space="preserve"> of the patients</w:t>
      </w:r>
      <w:r w:rsidR="00C82F02" w:rsidRPr="002E6052">
        <w:rPr>
          <w:rFonts w:asciiTheme="majorBidi" w:hAnsiTheme="majorBidi" w:cstheme="majorBidi"/>
          <w:sz w:val="24"/>
          <w:szCs w:val="24"/>
        </w:rPr>
        <w:t>.</w:t>
      </w:r>
    </w:p>
    <w:p w:rsidR="005F6980" w:rsidRPr="002E6052" w:rsidRDefault="0017060B" w:rsidP="002557DB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I</w:t>
      </w:r>
      <w:r w:rsidR="00ED3C47" w:rsidRPr="002E6052">
        <w:rPr>
          <w:rFonts w:asciiTheme="majorBidi" w:hAnsiTheme="majorBidi" w:cstheme="majorBidi"/>
          <w:sz w:val="24"/>
          <w:szCs w:val="24"/>
        </w:rPr>
        <w:t>n the current study,</w:t>
      </w:r>
      <w:r w:rsidR="005E58A5" w:rsidRPr="002E6052">
        <w:rPr>
          <w:rFonts w:asciiTheme="majorBidi" w:hAnsiTheme="majorBidi" w:cstheme="majorBidi"/>
          <w:sz w:val="24"/>
          <w:szCs w:val="24"/>
        </w:rPr>
        <w:t xml:space="preserve"> 69.6</w:t>
      </w:r>
      <w:r w:rsidRPr="002E6052">
        <w:rPr>
          <w:rFonts w:asciiTheme="majorBidi" w:hAnsiTheme="majorBidi" w:cstheme="majorBidi"/>
          <w:sz w:val="24"/>
          <w:szCs w:val="24"/>
        </w:rPr>
        <w:t>% of</w:t>
      </w:r>
      <w:r w:rsidR="005E58A5" w:rsidRPr="002E6052">
        <w:rPr>
          <w:rFonts w:asciiTheme="majorBidi" w:hAnsiTheme="majorBidi" w:cstheme="majorBidi"/>
          <w:sz w:val="24"/>
          <w:szCs w:val="24"/>
        </w:rPr>
        <w:t xml:space="preserve"> male </w:t>
      </w:r>
      <w:r w:rsidRPr="002E6052">
        <w:rPr>
          <w:rFonts w:asciiTheme="majorBidi" w:hAnsiTheme="majorBidi" w:cstheme="majorBidi"/>
          <w:sz w:val="24"/>
          <w:szCs w:val="24"/>
        </w:rPr>
        <w:t>patients and</w:t>
      </w:r>
      <w:r w:rsidR="00ED3C47" w:rsidRPr="002E6052">
        <w:rPr>
          <w:rFonts w:asciiTheme="majorBidi" w:hAnsiTheme="majorBidi" w:cstheme="majorBidi"/>
          <w:sz w:val="24"/>
          <w:szCs w:val="24"/>
        </w:rPr>
        <w:t xml:space="preserve"> 63.4% of female patients with HZO </w:t>
      </w:r>
      <w:r w:rsidR="005E58A5" w:rsidRPr="002E6052">
        <w:rPr>
          <w:rFonts w:asciiTheme="majorBidi" w:hAnsiTheme="majorBidi" w:cstheme="majorBidi"/>
          <w:sz w:val="24"/>
          <w:szCs w:val="24"/>
        </w:rPr>
        <w:t>were educated</w:t>
      </w:r>
      <w:r w:rsidR="00ED3C47" w:rsidRPr="002E6052">
        <w:rPr>
          <w:rFonts w:asciiTheme="majorBidi" w:hAnsiTheme="majorBidi" w:cstheme="majorBidi"/>
          <w:sz w:val="24"/>
          <w:szCs w:val="24"/>
        </w:rPr>
        <w:t xml:space="preserve">. This study reported that </w:t>
      </w:r>
      <w:r w:rsidRPr="002E6052">
        <w:rPr>
          <w:rFonts w:asciiTheme="majorBidi" w:hAnsiTheme="majorBidi" w:cstheme="majorBidi"/>
          <w:sz w:val="24"/>
          <w:szCs w:val="24"/>
        </w:rPr>
        <w:t>detection</w:t>
      </w:r>
      <w:r w:rsidR="0004080C" w:rsidRPr="002E6052">
        <w:rPr>
          <w:rFonts w:asciiTheme="majorBidi" w:hAnsiTheme="majorBidi" w:cstheme="majorBidi"/>
          <w:sz w:val="24"/>
          <w:szCs w:val="24"/>
        </w:rPr>
        <w:t xml:space="preserve"> of HZO associated with increase the</w:t>
      </w:r>
      <w:r w:rsidR="00ED3C47" w:rsidRPr="002E6052">
        <w:rPr>
          <w:rFonts w:asciiTheme="majorBidi" w:hAnsiTheme="majorBidi" w:cstheme="majorBidi"/>
          <w:sz w:val="24"/>
          <w:szCs w:val="24"/>
        </w:rPr>
        <w:t xml:space="preserve"> level of </w:t>
      </w:r>
      <w:r w:rsidR="00ED3C47" w:rsidRPr="002E6052">
        <w:rPr>
          <w:rFonts w:asciiTheme="majorBidi" w:hAnsiTheme="majorBidi" w:cstheme="majorBidi"/>
          <w:sz w:val="24"/>
          <w:szCs w:val="24"/>
        </w:rPr>
        <w:lastRenderedPageBreak/>
        <w:t xml:space="preserve">education reflects that education </w:t>
      </w:r>
      <w:r w:rsidR="00F712B0" w:rsidRPr="002E6052">
        <w:rPr>
          <w:rFonts w:asciiTheme="majorBidi" w:hAnsiTheme="majorBidi" w:cstheme="majorBidi"/>
          <w:sz w:val="24"/>
          <w:szCs w:val="24"/>
        </w:rPr>
        <w:t xml:space="preserve">may </w:t>
      </w:r>
      <w:r w:rsidR="00ED3C47" w:rsidRPr="002E6052">
        <w:rPr>
          <w:rFonts w:asciiTheme="majorBidi" w:hAnsiTheme="majorBidi" w:cstheme="majorBidi"/>
          <w:sz w:val="24"/>
          <w:szCs w:val="24"/>
        </w:rPr>
        <w:t xml:space="preserve">associated with more awareness of the disease that leading to a higher level of </w:t>
      </w:r>
      <w:r w:rsidRPr="002E6052">
        <w:rPr>
          <w:rFonts w:asciiTheme="majorBidi" w:hAnsiTheme="majorBidi" w:cstheme="majorBidi"/>
          <w:sz w:val="24"/>
          <w:szCs w:val="24"/>
        </w:rPr>
        <w:t>early seeking</w:t>
      </w:r>
      <w:r w:rsidR="00ED3C47" w:rsidRPr="002E6052">
        <w:rPr>
          <w:rFonts w:asciiTheme="majorBidi" w:hAnsiTheme="majorBidi" w:cstheme="majorBidi"/>
          <w:sz w:val="24"/>
          <w:szCs w:val="24"/>
        </w:rPr>
        <w:t xml:space="preserve"> medical advice.</w:t>
      </w:r>
    </w:p>
    <w:p w:rsidR="005F6980" w:rsidRPr="002E6052" w:rsidRDefault="002F1590" w:rsidP="00F712B0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This</w:t>
      </w:r>
      <w:r w:rsidR="009D589B" w:rsidRPr="002E6052">
        <w:rPr>
          <w:rFonts w:asciiTheme="majorBidi" w:hAnsiTheme="majorBidi" w:cstheme="majorBidi"/>
          <w:sz w:val="24"/>
          <w:szCs w:val="24"/>
        </w:rPr>
        <w:t xml:space="preserve"> study</w:t>
      </w:r>
      <w:r w:rsidRPr="002E6052">
        <w:rPr>
          <w:rFonts w:asciiTheme="majorBidi" w:hAnsiTheme="majorBidi" w:cstheme="majorBidi"/>
          <w:sz w:val="24"/>
          <w:szCs w:val="24"/>
        </w:rPr>
        <w:t xml:space="preserve"> reported </w:t>
      </w:r>
      <w:r w:rsidR="009D589B" w:rsidRPr="002E6052">
        <w:rPr>
          <w:rFonts w:asciiTheme="majorBidi" w:hAnsiTheme="majorBidi" w:cstheme="majorBidi"/>
          <w:sz w:val="24"/>
          <w:szCs w:val="24"/>
        </w:rPr>
        <w:t xml:space="preserve"> that</w:t>
      </w:r>
      <w:r w:rsidR="006D5087" w:rsidRPr="002E6052">
        <w:rPr>
          <w:rFonts w:asciiTheme="majorBidi" w:hAnsiTheme="majorBidi" w:cstheme="majorBidi"/>
          <w:sz w:val="24"/>
          <w:szCs w:val="24"/>
        </w:rPr>
        <w:t xml:space="preserve"> HZO was </w:t>
      </w:r>
      <w:r w:rsidRPr="002E6052">
        <w:rPr>
          <w:rFonts w:asciiTheme="majorBidi" w:hAnsiTheme="majorBidi" w:cstheme="majorBidi"/>
          <w:sz w:val="24"/>
          <w:szCs w:val="24"/>
        </w:rPr>
        <w:t xml:space="preserve">a </w:t>
      </w:r>
      <w:r w:rsidR="006D5087" w:rsidRPr="002E6052">
        <w:rPr>
          <w:rFonts w:asciiTheme="majorBidi" w:hAnsiTheme="majorBidi" w:cstheme="majorBidi"/>
          <w:sz w:val="24"/>
          <w:szCs w:val="24"/>
        </w:rPr>
        <w:t xml:space="preserve">common in </w:t>
      </w:r>
      <w:r w:rsidR="00813688" w:rsidRPr="002E6052">
        <w:rPr>
          <w:rFonts w:asciiTheme="majorBidi" w:hAnsiTheme="majorBidi" w:cstheme="majorBidi"/>
          <w:sz w:val="24"/>
          <w:szCs w:val="24"/>
        </w:rPr>
        <w:t>housewife</w:t>
      </w:r>
      <w:r w:rsidR="006D5087" w:rsidRPr="002E6052">
        <w:rPr>
          <w:rFonts w:asciiTheme="majorBidi" w:hAnsiTheme="majorBidi" w:cstheme="majorBidi"/>
          <w:sz w:val="24"/>
          <w:szCs w:val="24"/>
        </w:rPr>
        <w:t xml:space="preserve"> females</w:t>
      </w:r>
      <w:r w:rsidR="00ED3C47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9D589B" w:rsidRPr="002E6052">
        <w:rPr>
          <w:rFonts w:asciiTheme="majorBidi" w:hAnsiTheme="majorBidi" w:cstheme="majorBidi"/>
          <w:sz w:val="24"/>
          <w:szCs w:val="24"/>
        </w:rPr>
        <w:t>85.4%</w:t>
      </w:r>
      <w:r w:rsidR="002406A7" w:rsidRPr="002E6052">
        <w:rPr>
          <w:rFonts w:asciiTheme="majorBidi" w:hAnsiTheme="majorBidi" w:cstheme="majorBidi"/>
          <w:sz w:val="24"/>
          <w:szCs w:val="24"/>
        </w:rPr>
        <w:t xml:space="preserve"> which ma</w:t>
      </w:r>
      <w:r w:rsidR="009D589B" w:rsidRPr="002E6052">
        <w:rPr>
          <w:rFonts w:asciiTheme="majorBidi" w:hAnsiTheme="majorBidi" w:cstheme="majorBidi"/>
          <w:sz w:val="24"/>
          <w:szCs w:val="24"/>
        </w:rPr>
        <w:t>y be explained by that housewiv</w:t>
      </w:r>
      <w:r w:rsidR="006D65FB" w:rsidRPr="002E6052">
        <w:rPr>
          <w:rFonts w:asciiTheme="majorBidi" w:hAnsiTheme="majorBidi" w:cstheme="majorBidi"/>
          <w:sz w:val="24"/>
          <w:szCs w:val="24"/>
        </w:rPr>
        <w:t>e</w:t>
      </w:r>
      <w:r w:rsidR="009D589B" w:rsidRPr="002E6052">
        <w:rPr>
          <w:rFonts w:asciiTheme="majorBidi" w:hAnsiTheme="majorBidi" w:cstheme="majorBidi"/>
          <w:sz w:val="24"/>
          <w:szCs w:val="24"/>
        </w:rPr>
        <w:t xml:space="preserve">s </w:t>
      </w:r>
      <w:r w:rsidR="006D65FB" w:rsidRPr="002E6052">
        <w:rPr>
          <w:rFonts w:asciiTheme="majorBidi" w:hAnsiTheme="majorBidi" w:cstheme="majorBidi"/>
          <w:sz w:val="24"/>
          <w:szCs w:val="24"/>
        </w:rPr>
        <w:t xml:space="preserve">are more </w:t>
      </w:r>
      <w:r w:rsidR="00364F67" w:rsidRPr="002E6052">
        <w:rPr>
          <w:rFonts w:asciiTheme="majorBidi" w:hAnsiTheme="majorBidi" w:cstheme="majorBidi"/>
          <w:sz w:val="24"/>
          <w:szCs w:val="24"/>
        </w:rPr>
        <w:t>liable</w:t>
      </w:r>
      <w:r w:rsidR="002406A7" w:rsidRPr="002E6052">
        <w:rPr>
          <w:rFonts w:asciiTheme="majorBidi" w:hAnsiTheme="majorBidi" w:cstheme="majorBidi"/>
          <w:sz w:val="24"/>
          <w:szCs w:val="24"/>
        </w:rPr>
        <w:t xml:space="preserve"> to psycho</w:t>
      </w:r>
      <w:r w:rsidR="00364F67" w:rsidRPr="002E6052">
        <w:rPr>
          <w:rFonts w:asciiTheme="majorBidi" w:hAnsiTheme="majorBidi" w:cstheme="majorBidi"/>
          <w:sz w:val="24"/>
          <w:szCs w:val="24"/>
        </w:rPr>
        <w:t>logical</w:t>
      </w:r>
      <w:r w:rsidR="002406A7" w:rsidRPr="002E6052">
        <w:rPr>
          <w:rFonts w:asciiTheme="majorBidi" w:hAnsiTheme="majorBidi" w:cstheme="majorBidi"/>
          <w:sz w:val="24"/>
          <w:szCs w:val="24"/>
        </w:rPr>
        <w:t xml:space="preserve"> problems</w:t>
      </w:r>
      <w:r w:rsidR="00364F67" w:rsidRPr="002E6052">
        <w:rPr>
          <w:rFonts w:asciiTheme="majorBidi" w:hAnsiTheme="majorBidi" w:cstheme="majorBidi"/>
          <w:sz w:val="24"/>
          <w:szCs w:val="24"/>
        </w:rPr>
        <w:t xml:space="preserve"> and depression</w:t>
      </w:r>
      <w:r w:rsidR="002406A7" w:rsidRPr="002E6052">
        <w:rPr>
          <w:rFonts w:asciiTheme="majorBidi" w:hAnsiTheme="majorBidi" w:cstheme="majorBidi"/>
          <w:sz w:val="24"/>
          <w:szCs w:val="24"/>
        </w:rPr>
        <w:t xml:space="preserve"> than working</w:t>
      </w:r>
      <w:r w:rsidR="00364F67" w:rsidRPr="002E6052">
        <w:rPr>
          <w:rFonts w:asciiTheme="majorBidi" w:hAnsiTheme="majorBidi" w:cstheme="majorBidi"/>
          <w:sz w:val="24"/>
          <w:szCs w:val="24"/>
        </w:rPr>
        <w:t xml:space="preserve"> female</w:t>
      </w:r>
      <w:r w:rsidR="002406A7" w:rsidRPr="002E6052">
        <w:rPr>
          <w:rFonts w:asciiTheme="majorBidi" w:hAnsiTheme="majorBidi" w:cstheme="majorBidi"/>
          <w:sz w:val="24"/>
          <w:szCs w:val="24"/>
        </w:rPr>
        <w:t>s</w:t>
      </w:r>
      <w:r w:rsidR="006D65FB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185791" w:rsidRPr="002E6052">
        <w:rPr>
          <w:rFonts w:asciiTheme="majorBidi" w:hAnsiTheme="majorBidi" w:cstheme="majorBidi"/>
          <w:sz w:val="24"/>
          <w:szCs w:val="24"/>
        </w:rPr>
        <w:t>whom</w:t>
      </w:r>
      <w:r w:rsidR="006D65FB" w:rsidRPr="002E6052">
        <w:rPr>
          <w:rFonts w:asciiTheme="majorBidi" w:hAnsiTheme="majorBidi" w:cstheme="majorBidi"/>
          <w:sz w:val="24"/>
          <w:szCs w:val="24"/>
        </w:rPr>
        <w:t xml:space="preserve"> are</w:t>
      </w:r>
      <w:r w:rsidR="00364F67" w:rsidRPr="002E6052">
        <w:rPr>
          <w:rFonts w:asciiTheme="majorBidi" w:hAnsiTheme="majorBidi" w:cstheme="majorBidi"/>
          <w:sz w:val="24"/>
          <w:szCs w:val="24"/>
        </w:rPr>
        <w:t xml:space="preserve"> economically independent</w:t>
      </w:r>
      <w:r w:rsidR="00E46208" w:rsidRPr="002E6052">
        <w:rPr>
          <w:rFonts w:asciiTheme="majorBidi" w:hAnsiTheme="majorBidi" w:cstheme="majorBidi"/>
          <w:sz w:val="24"/>
          <w:szCs w:val="24"/>
        </w:rPr>
        <w:t xml:space="preserve"> from their husbands</w:t>
      </w:r>
      <w:r w:rsidR="00364F67" w:rsidRPr="002E6052">
        <w:rPr>
          <w:rFonts w:asciiTheme="majorBidi" w:hAnsiTheme="majorBidi" w:cstheme="majorBidi"/>
          <w:sz w:val="24"/>
          <w:szCs w:val="24"/>
        </w:rPr>
        <w:t>.</w:t>
      </w:r>
      <w:r w:rsidR="006D65FB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364F6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Depression may be influ</w:t>
      </w:r>
      <w:r w:rsidR="00BC2DB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encing HZ risk through the </w:t>
      </w:r>
      <w:r w:rsidR="00364F6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mechanism of decreasing the cell mediated immunity; depression was found to be associated with decline in VZV-specific cell-mediated immunity as measured by the VZV responder cell frequency</w:t>
      </w:r>
      <w:r w:rsidR="00D83B8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D83B83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18</w:t>
      </w:r>
      <w:r w:rsidR="00D83B83" w:rsidRPr="002E6052">
        <w:rPr>
          <w:rFonts w:asciiTheme="majorBidi" w:hAnsiTheme="majorBidi" w:cstheme="majorBidi"/>
          <w:sz w:val="24"/>
          <w:szCs w:val="24"/>
        </w:rPr>
        <w:t xml:space="preserve"> </w:t>
      </w:r>
    </w:p>
    <w:p w:rsidR="005F6980" w:rsidRPr="002E6052" w:rsidRDefault="008A42AA" w:rsidP="006D7072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</w:rPr>
        <w:t>In our study</w:t>
      </w:r>
      <w:r w:rsidR="005B7576" w:rsidRPr="002E6052">
        <w:rPr>
          <w:rFonts w:asciiTheme="majorBidi" w:hAnsiTheme="majorBidi" w:cstheme="majorBidi"/>
          <w:sz w:val="24"/>
          <w:szCs w:val="24"/>
        </w:rPr>
        <w:t>, 60.8</w:t>
      </w:r>
      <w:r w:rsidR="00BC2DBA" w:rsidRPr="002E6052">
        <w:rPr>
          <w:rFonts w:asciiTheme="majorBidi" w:hAnsiTheme="majorBidi" w:cstheme="majorBidi"/>
          <w:sz w:val="24"/>
          <w:szCs w:val="24"/>
        </w:rPr>
        <w:t>%</w:t>
      </w:r>
      <w:r w:rsidR="006D5087" w:rsidRPr="002E6052">
        <w:rPr>
          <w:rFonts w:asciiTheme="majorBidi" w:hAnsiTheme="majorBidi" w:cstheme="majorBidi"/>
          <w:sz w:val="24"/>
          <w:szCs w:val="24"/>
        </w:rPr>
        <w:t xml:space="preserve"> of</w:t>
      </w:r>
      <w:r w:rsidR="006C7389" w:rsidRPr="002E6052">
        <w:rPr>
          <w:rFonts w:asciiTheme="majorBidi" w:hAnsiTheme="majorBidi" w:cstheme="majorBidi"/>
          <w:sz w:val="24"/>
          <w:szCs w:val="24"/>
        </w:rPr>
        <w:t xml:space="preserve"> male patients</w:t>
      </w:r>
      <w:r w:rsidR="00D24754" w:rsidRPr="002E6052">
        <w:rPr>
          <w:rFonts w:asciiTheme="majorBidi" w:hAnsiTheme="majorBidi" w:cstheme="majorBidi"/>
          <w:sz w:val="24"/>
          <w:szCs w:val="24"/>
        </w:rPr>
        <w:t xml:space="preserve"> with HZO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5B7576" w:rsidRPr="002E6052">
        <w:rPr>
          <w:rFonts w:asciiTheme="majorBidi" w:hAnsiTheme="majorBidi" w:cstheme="majorBidi"/>
          <w:sz w:val="24"/>
          <w:szCs w:val="24"/>
        </w:rPr>
        <w:t>had non-</w:t>
      </w:r>
      <w:r w:rsidR="006C7389" w:rsidRPr="002E6052">
        <w:rPr>
          <w:rFonts w:asciiTheme="majorBidi" w:hAnsiTheme="majorBidi" w:cstheme="majorBidi"/>
          <w:sz w:val="24"/>
          <w:szCs w:val="24"/>
        </w:rPr>
        <w:t>official</w:t>
      </w:r>
      <w:r w:rsidR="006D5087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6C7389" w:rsidRPr="002E6052">
        <w:rPr>
          <w:rFonts w:asciiTheme="majorBidi" w:hAnsiTheme="majorBidi" w:cstheme="majorBidi"/>
          <w:sz w:val="24"/>
          <w:szCs w:val="24"/>
        </w:rPr>
        <w:t>jobs (</w:t>
      </w:r>
      <w:r w:rsidR="005B7576" w:rsidRPr="002E6052">
        <w:rPr>
          <w:rFonts w:asciiTheme="majorBidi" w:hAnsiTheme="majorBidi" w:cstheme="majorBidi"/>
          <w:sz w:val="24"/>
          <w:szCs w:val="24"/>
        </w:rPr>
        <w:t>drivers,</w:t>
      </w:r>
      <w:r w:rsidR="00BC2DBA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6C7389" w:rsidRPr="002E6052">
        <w:rPr>
          <w:rFonts w:asciiTheme="majorBidi" w:hAnsiTheme="majorBidi" w:cstheme="majorBidi"/>
          <w:sz w:val="24"/>
          <w:szCs w:val="24"/>
        </w:rPr>
        <w:t>farmers</w:t>
      </w:r>
      <w:r w:rsidR="006D65FB" w:rsidRPr="002E6052">
        <w:rPr>
          <w:rFonts w:asciiTheme="majorBidi" w:hAnsiTheme="majorBidi" w:cstheme="majorBidi"/>
          <w:sz w:val="24"/>
          <w:szCs w:val="24"/>
        </w:rPr>
        <w:t xml:space="preserve"> and </w:t>
      </w:r>
      <w:r w:rsidR="00BA0D10" w:rsidRPr="002E6052">
        <w:rPr>
          <w:rFonts w:asciiTheme="majorBidi" w:hAnsiTheme="majorBidi" w:cstheme="majorBidi"/>
          <w:sz w:val="24"/>
          <w:szCs w:val="24"/>
        </w:rPr>
        <w:t>workers)</w:t>
      </w:r>
      <w:r w:rsidR="006D5087" w:rsidRPr="002E6052">
        <w:rPr>
          <w:rFonts w:asciiTheme="majorBidi" w:hAnsiTheme="majorBidi" w:cstheme="majorBidi"/>
          <w:sz w:val="24"/>
          <w:szCs w:val="24"/>
        </w:rPr>
        <w:t>.</w:t>
      </w:r>
      <w:r w:rsidR="005B7576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6D5087" w:rsidRPr="002E6052">
        <w:rPr>
          <w:rFonts w:asciiTheme="majorBidi" w:hAnsiTheme="majorBidi" w:cstheme="majorBidi"/>
          <w:sz w:val="24"/>
          <w:szCs w:val="24"/>
        </w:rPr>
        <w:t xml:space="preserve">Exposure to environmental factors such as </w:t>
      </w:r>
      <w:r w:rsidR="00D83B83" w:rsidRPr="002E6052">
        <w:rPr>
          <w:rFonts w:asciiTheme="majorBidi" w:hAnsiTheme="majorBidi" w:cstheme="majorBidi"/>
          <w:sz w:val="24"/>
          <w:szCs w:val="24"/>
        </w:rPr>
        <w:t>pollution,</w:t>
      </w:r>
      <w:r w:rsidR="001E0EAC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5B7576" w:rsidRPr="002E6052">
        <w:rPr>
          <w:rFonts w:asciiTheme="majorBidi" w:hAnsiTheme="majorBidi" w:cstheme="majorBidi"/>
          <w:sz w:val="24"/>
          <w:szCs w:val="24"/>
        </w:rPr>
        <w:t>chemicals</w:t>
      </w:r>
      <w:r w:rsidRPr="002E6052">
        <w:rPr>
          <w:rFonts w:asciiTheme="majorBidi" w:hAnsiTheme="majorBidi" w:cstheme="majorBidi"/>
          <w:sz w:val="24"/>
          <w:szCs w:val="24"/>
        </w:rPr>
        <w:t>,</w:t>
      </w:r>
      <w:r w:rsidR="006D65FB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6D5087" w:rsidRPr="002E6052">
        <w:rPr>
          <w:rFonts w:asciiTheme="majorBidi" w:hAnsiTheme="majorBidi" w:cstheme="majorBidi"/>
          <w:sz w:val="24"/>
          <w:szCs w:val="24"/>
        </w:rPr>
        <w:t>sun and stress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2F1590" w:rsidRPr="002E6052">
        <w:rPr>
          <w:rFonts w:asciiTheme="majorBidi" w:hAnsiTheme="majorBidi" w:cstheme="majorBidi"/>
          <w:sz w:val="24"/>
          <w:szCs w:val="24"/>
        </w:rPr>
        <w:t>(</w:t>
      </w:r>
      <w:r w:rsidR="006D65FB" w:rsidRPr="002E6052">
        <w:rPr>
          <w:rFonts w:asciiTheme="majorBidi" w:hAnsiTheme="majorBidi" w:cstheme="majorBidi"/>
          <w:sz w:val="24"/>
          <w:szCs w:val="24"/>
        </w:rPr>
        <w:t>because</w:t>
      </w:r>
      <w:r w:rsidR="001E0EAC" w:rsidRPr="002E6052">
        <w:rPr>
          <w:rFonts w:asciiTheme="majorBidi" w:hAnsiTheme="majorBidi" w:cstheme="majorBidi"/>
          <w:sz w:val="24"/>
          <w:szCs w:val="24"/>
        </w:rPr>
        <w:t xml:space="preserve"> they </w:t>
      </w:r>
      <w:r w:rsidR="00D83B83" w:rsidRPr="002E6052">
        <w:rPr>
          <w:rFonts w:asciiTheme="majorBidi" w:hAnsiTheme="majorBidi" w:cstheme="majorBidi"/>
          <w:sz w:val="24"/>
          <w:szCs w:val="24"/>
        </w:rPr>
        <w:t>hadn’t fixed</w:t>
      </w:r>
      <w:r w:rsidR="006D65FB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D83B83" w:rsidRPr="002E6052">
        <w:rPr>
          <w:rFonts w:asciiTheme="majorBidi" w:hAnsiTheme="majorBidi" w:cstheme="majorBidi"/>
          <w:sz w:val="24"/>
          <w:szCs w:val="24"/>
        </w:rPr>
        <w:t>salary)</w:t>
      </w:r>
      <w:r w:rsidRPr="002E6052">
        <w:rPr>
          <w:rFonts w:asciiTheme="majorBidi" w:hAnsiTheme="majorBidi" w:cstheme="majorBidi"/>
          <w:sz w:val="24"/>
          <w:szCs w:val="24"/>
        </w:rPr>
        <w:t xml:space="preserve"> may explain higher incidence of HZO among these patients than others.</w:t>
      </w:r>
      <w:r w:rsidR="006D5087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0743F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The most common risk factors that can result in inadequate immune response to VZV reactivation at any age, including mental health, stress, </w:t>
      </w:r>
      <w:r w:rsidR="006D7072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co-morbid</w:t>
      </w:r>
      <w:r w:rsidR="000743F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infections (e.g., cytomegalovirus infection) and </w:t>
      </w:r>
      <w:r w:rsidR="008872D1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chemo</w:t>
      </w:r>
      <w:r w:rsidR="000743F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therapy, and disease-related immunosuppression (e.g., HIV-AIDS)</w:t>
      </w:r>
      <w:r w:rsidR="00D83B8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D83B83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19</w:t>
      </w:r>
      <w:r w:rsidR="005B757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5F6980" w:rsidRPr="002E6052" w:rsidRDefault="006F1652" w:rsidP="005F6980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lang w:bidi="ar-EG"/>
        </w:rPr>
      </w:pPr>
      <w:r w:rsidRPr="002E6052">
        <w:rPr>
          <w:rFonts w:asciiTheme="majorBidi" w:hAnsiTheme="majorBidi" w:cstheme="majorBidi"/>
          <w:sz w:val="24"/>
          <w:szCs w:val="24"/>
          <w:lang w:bidi="ar-EG"/>
        </w:rPr>
        <w:t>In the current study,</w:t>
      </w:r>
      <w:r w:rsidR="0017060B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61901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78% of female </w:t>
      </w:r>
      <w:r w:rsidR="0017060B" w:rsidRPr="002E6052">
        <w:rPr>
          <w:rFonts w:asciiTheme="majorBidi" w:hAnsiTheme="majorBidi" w:cstheme="majorBidi"/>
          <w:sz w:val="24"/>
          <w:szCs w:val="24"/>
          <w:lang w:bidi="ar-EG"/>
        </w:rPr>
        <w:t>patients and</w:t>
      </w:r>
      <w:r w:rsidR="00F61901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87%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of male patients with </w:t>
      </w:r>
      <w:r w:rsidR="0017060B" w:rsidRPr="002E6052">
        <w:rPr>
          <w:rFonts w:asciiTheme="majorBidi" w:hAnsiTheme="majorBidi" w:cstheme="majorBidi"/>
          <w:sz w:val="24"/>
          <w:szCs w:val="24"/>
          <w:lang w:bidi="ar-EG"/>
        </w:rPr>
        <w:t>HZO were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from rural and suburban areas. Nowadays, the level of education and awareness increased in these areas</w:t>
      </w:r>
      <w:r w:rsidR="00995A18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in our community so they seek medical advice early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5F6980" w:rsidRPr="002E6052" w:rsidRDefault="00877B0C" w:rsidP="005F6980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This study found that</w:t>
      </w:r>
      <w:r w:rsidR="00191E7A" w:rsidRPr="002E6052">
        <w:rPr>
          <w:rFonts w:asciiTheme="majorBidi" w:hAnsiTheme="majorBidi" w:cstheme="majorBidi"/>
          <w:sz w:val="24"/>
          <w:szCs w:val="24"/>
        </w:rPr>
        <w:t xml:space="preserve"> 82.6% of male </w:t>
      </w:r>
      <w:r w:rsidR="003112E3" w:rsidRPr="002E6052">
        <w:rPr>
          <w:rFonts w:asciiTheme="majorBidi" w:hAnsiTheme="majorBidi" w:cstheme="majorBidi"/>
          <w:sz w:val="24"/>
          <w:szCs w:val="24"/>
        </w:rPr>
        <w:t>patients and</w:t>
      </w:r>
      <w:r w:rsidR="00233F80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CA79A5" w:rsidRPr="002E6052">
        <w:rPr>
          <w:rFonts w:asciiTheme="majorBidi" w:hAnsiTheme="majorBidi" w:cstheme="majorBidi"/>
          <w:sz w:val="24"/>
          <w:szCs w:val="24"/>
        </w:rPr>
        <w:t>7</w:t>
      </w:r>
      <w:r w:rsidRPr="002E6052">
        <w:rPr>
          <w:rFonts w:asciiTheme="majorBidi" w:hAnsiTheme="majorBidi" w:cstheme="majorBidi"/>
          <w:sz w:val="24"/>
          <w:szCs w:val="24"/>
        </w:rPr>
        <w:t xml:space="preserve">8% of female patients with </w:t>
      </w:r>
      <w:r w:rsidR="001A7A47" w:rsidRPr="002E6052">
        <w:rPr>
          <w:rFonts w:asciiTheme="majorBidi" w:hAnsiTheme="majorBidi" w:cstheme="majorBidi"/>
          <w:sz w:val="24"/>
          <w:szCs w:val="24"/>
        </w:rPr>
        <w:t>HZO were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1A7A47" w:rsidRPr="002E6052">
        <w:rPr>
          <w:rFonts w:asciiTheme="majorBidi" w:hAnsiTheme="majorBidi" w:cstheme="majorBidi"/>
          <w:sz w:val="24"/>
          <w:szCs w:val="24"/>
        </w:rPr>
        <w:t>of low</w:t>
      </w:r>
      <w:r w:rsidRPr="002E6052">
        <w:rPr>
          <w:rFonts w:asciiTheme="majorBidi" w:hAnsiTheme="majorBidi" w:cstheme="majorBidi"/>
          <w:sz w:val="24"/>
          <w:szCs w:val="24"/>
        </w:rPr>
        <w:t xml:space="preserve"> and middle socioeconomic </w:t>
      </w:r>
      <w:r w:rsidR="001A7A47" w:rsidRPr="002E6052">
        <w:rPr>
          <w:rFonts w:asciiTheme="majorBidi" w:hAnsiTheme="majorBidi" w:cstheme="majorBidi"/>
          <w:sz w:val="24"/>
          <w:szCs w:val="24"/>
        </w:rPr>
        <w:t>class; these</w:t>
      </w:r>
      <w:r w:rsidR="00CA705C" w:rsidRPr="002E6052">
        <w:rPr>
          <w:rFonts w:asciiTheme="majorBidi" w:hAnsiTheme="majorBidi" w:cstheme="majorBidi"/>
          <w:sz w:val="24"/>
          <w:szCs w:val="24"/>
        </w:rPr>
        <w:t xml:space="preserve"> both c</w:t>
      </w:r>
      <w:r w:rsidR="006344A2" w:rsidRPr="002E6052">
        <w:rPr>
          <w:rFonts w:asciiTheme="majorBidi" w:hAnsiTheme="majorBidi" w:cstheme="majorBidi"/>
          <w:sz w:val="24"/>
          <w:szCs w:val="24"/>
        </w:rPr>
        <w:t xml:space="preserve">lasses in our community suffer </w:t>
      </w:r>
      <w:r w:rsidR="00CA705C" w:rsidRPr="002E6052">
        <w:rPr>
          <w:rFonts w:asciiTheme="majorBidi" w:hAnsiTheme="majorBidi" w:cstheme="majorBidi"/>
          <w:sz w:val="24"/>
          <w:szCs w:val="24"/>
        </w:rPr>
        <w:t>f</w:t>
      </w:r>
      <w:r w:rsidR="006344A2" w:rsidRPr="002E6052">
        <w:rPr>
          <w:rFonts w:asciiTheme="majorBidi" w:hAnsiTheme="majorBidi" w:cstheme="majorBidi"/>
          <w:sz w:val="24"/>
          <w:szCs w:val="24"/>
        </w:rPr>
        <w:t>rom</w:t>
      </w:r>
      <w:r w:rsidR="00CA705C" w:rsidRPr="002E6052">
        <w:rPr>
          <w:rFonts w:asciiTheme="majorBidi" w:hAnsiTheme="majorBidi" w:cstheme="majorBidi"/>
          <w:sz w:val="24"/>
          <w:szCs w:val="24"/>
        </w:rPr>
        <w:t xml:space="preserve"> many economic and social problems making them more liable for diseases than others.</w:t>
      </w:r>
    </w:p>
    <w:p w:rsidR="005F6980" w:rsidRPr="002E6052" w:rsidRDefault="0029559D" w:rsidP="005F6980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</w:rPr>
        <w:t>The current study reported that 65.2% of male patients with HZO were current smokers.</w:t>
      </w:r>
      <w:r w:rsidR="00784468" w:rsidRPr="002E6052">
        <w:rPr>
          <w:rFonts w:asciiTheme="majorBidi" w:hAnsiTheme="majorBidi" w:cstheme="majorBidi"/>
          <w:sz w:val="24"/>
          <w:szCs w:val="24"/>
        </w:rPr>
        <w:t xml:space="preserve"> Tobacco is considered the most commonly used addictive substance in Egypt. Smoking </w:t>
      </w:r>
      <w:r w:rsidR="00784468" w:rsidRPr="002E6052">
        <w:rPr>
          <w:rFonts w:asciiTheme="majorBidi" w:hAnsiTheme="majorBidi" w:cstheme="majorBidi"/>
          <w:sz w:val="24"/>
          <w:szCs w:val="24"/>
        </w:rPr>
        <w:lastRenderedPageBreak/>
        <w:t>has deleterious effects on both systemic and local immunity, which may lead to reactivation of latent virus .Smoking may particularly synergize with aging</w:t>
      </w:r>
      <w:r w:rsidR="00784468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to increase the prevalence of HZO.</w:t>
      </w:r>
      <w:r w:rsidR="00262E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 Cigarettes, chemicals and pesticides have been associated with increase the risk of </w:t>
      </w:r>
      <w:r w:rsidR="001A7A4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HZ</w:t>
      </w:r>
      <w:r w:rsidR="006D7072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6D7072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20</w:t>
      </w:r>
      <w:r w:rsidR="006D7072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5F6980" w:rsidRPr="002E6052" w:rsidRDefault="00CB75E4" w:rsidP="006C01B4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</w:rPr>
        <w:t>In the current study, 85.4% of female patients and 87</w:t>
      </w:r>
      <w:r w:rsidR="001A7A47" w:rsidRPr="002E6052">
        <w:rPr>
          <w:rFonts w:asciiTheme="majorBidi" w:hAnsiTheme="majorBidi" w:cstheme="majorBidi"/>
          <w:sz w:val="24"/>
          <w:szCs w:val="24"/>
        </w:rPr>
        <w:t xml:space="preserve">% of male patients </w:t>
      </w:r>
      <w:r w:rsidR="00BD5265" w:rsidRPr="002E6052">
        <w:rPr>
          <w:rFonts w:asciiTheme="majorBidi" w:hAnsiTheme="majorBidi" w:cstheme="majorBidi"/>
          <w:sz w:val="24"/>
          <w:szCs w:val="24"/>
        </w:rPr>
        <w:t xml:space="preserve">with HZO had </w:t>
      </w:r>
      <w:r w:rsidR="001A7A47" w:rsidRPr="002E6052">
        <w:rPr>
          <w:rFonts w:asciiTheme="majorBidi" w:hAnsiTheme="majorBidi" w:cstheme="majorBidi"/>
          <w:sz w:val="24"/>
          <w:szCs w:val="24"/>
        </w:rPr>
        <w:t>no previous</w:t>
      </w:r>
      <w:r w:rsidR="003D1FD2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BD5265" w:rsidRPr="002E6052">
        <w:rPr>
          <w:rFonts w:asciiTheme="majorBidi" w:hAnsiTheme="majorBidi" w:cstheme="majorBidi"/>
          <w:sz w:val="24"/>
          <w:szCs w:val="24"/>
        </w:rPr>
        <w:t xml:space="preserve">history </w:t>
      </w:r>
      <w:r w:rsidR="001A7A47" w:rsidRPr="002E6052">
        <w:rPr>
          <w:rFonts w:asciiTheme="majorBidi" w:hAnsiTheme="majorBidi" w:cstheme="majorBidi"/>
          <w:sz w:val="24"/>
          <w:szCs w:val="24"/>
        </w:rPr>
        <w:t>of chicken</w:t>
      </w:r>
      <w:r w:rsidR="00BD5265" w:rsidRPr="002E6052">
        <w:rPr>
          <w:rFonts w:asciiTheme="majorBidi" w:hAnsiTheme="majorBidi" w:cstheme="majorBidi"/>
          <w:sz w:val="24"/>
          <w:szCs w:val="24"/>
        </w:rPr>
        <w:t xml:space="preserve"> pox.</w:t>
      </w:r>
      <w:r w:rsidR="001D5839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9A31FA" w:rsidRPr="002E6052">
        <w:rPr>
          <w:rFonts w:asciiTheme="majorBidi" w:hAnsiTheme="majorBidi" w:cstheme="majorBidi"/>
          <w:sz w:val="24"/>
          <w:szCs w:val="24"/>
        </w:rPr>
        <w:t>It may be related to the non-specific symptoms and signs of chicken pox in most of the patients</w:t>
      </w:r>
      <w:r w:rsidR="006C01B4" w:rsidRPr="002E6052">
        <w:rPr>
          <w:rFonts w:asciiTheme="majorBidi" w:hAnsiTheme="majorBidi" w:cstheme="majorBidi"/>
          <w:sz w:val="24"/>
          <w:szCs w:val="24"/>
        </w:rPr>
        <w:t>,</w:t>
      </w:r>
      <w:r w:rsidR="009A31FA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 xml:space="preserve">so </w:t>
      </w:r>
      <w:r w:rsidR="00BA09D8" w:rsidRPr="002E6052">
        <w:rPr>
          <w:rFonts w:asciiTheme="majorBidi" w:hAnsiTheme="majorBidi" w:cstheme="majorBidi"/>
          <w:sz w:val="24"/>
          <w:szCs w:val="24"/>
        </w:rPr>
        <w:t>may</w:t>
      </w:r>
      <w:r w:rsidR="00D3735C" w:rsidRPr="002E6052">
        <w:rPr>
          <w:rFonts w:asciiTheme="majorBidi" w:hAnsiTheme="majorBidi" w:cstheme="majorBidi"/>
          <w:sz w:val="24"/>
          <w:szCs w:val="24"/>
        </w:rPr>
        <w:t xml:space="preserve"> pass unnoticed</w:t>
      </w:r>
      <w:r w:rsidRPr="002E6052">
        <w:rPr>
          <w:rFonts w:asciiTheme="majorBidi" w:hAnsiTheme="majorBidi" w:cstheme="majorBidi"/>
          <w:sz w:val="24"/>
          <w:szCs w:val="24"/>
        </w:rPr>
        <w:t xml:space="preserve"> by parents</w:t>
      </w:r>
      <w:r w:rsidR="00D3735C" w:rsidRPr="002E6052">
        <w:rPr>
          <w:rFonts w:asciiTheme="majorBidi" w:hAnsiTheme="majorBidi" w:cstheme="majorBidi"/>
          <w:sz w:val="24"/>
          <w:szCs w:val="24"/>
        </w:rPr>
        <w:t xml:space="preserve"> beside</w:t>
      </w:r>
      <w:r w:rsidRPr="002E6052">
        <w:rPr>
          <w:rFonts w:asciiTheme="majorBidi" w:hAnsiTheme="majorBidi" w:cstheme="majorBidi"/>
          <w:sz w:val="24"/>
          <w:szCs w:val="24"/>
        </w:rPr>
        <w:t xml:space="preserve"> that</w:t>
      </w:r>
      <w:r w:rsidR="00556D2A" w:rsidRPr="002E6052">
        <w:rPr>
          <w:rFonts w:asciiTheme="majorBidi" w:hAnsiTheme="majorBidi" w:cstheme="majorBidi"/>
          <w:sz w:val="24"/>
          <w:szCs w:val="24"/>
        </w:rPr>
        <w:t xml:space="preserve"> the disease is self limited and</w:t>
      </w:r>
      <w:r w:rsidR="00D3735C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C64336" w:rsidRPr="002E6052">
        <w:rPr>
          <w:rFonts w:asciiTheme="majorBidi" w:hAnsiTheme="majorBidi" w:cstheme="majorBidi"/>
          <w:sz w:val="24"/>
          <w:szCs w:val="24"/>
        </w:rPr>
        <w:t>most of</w:t>
      </w:r>
      <w:r w:rsidR="00D3735C" w:rsidRPr="002E6052">
        <w:rPr>
          <w:rFonts w:asciiTheme="majorBidi" w:hAnsiTheme="majorBidi" w:cstheme="majorBidi"/>
          <w:sz w:val="24"/>
          <w:szCs w:val="24"/>
        </w:rPr>
        <w:t xml:space="preserve"> these patients may consult </w:t>
      </w:r>
      <w:r w:rsidR="00D3735C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general practitioner</w:t>
      </w:r>
      <w:r w:rsidR="00D3735C" w:rsidRPr="002E6052">
        <w:rPr>
          <w:rFonts w:asciiTheme="majorBidi" w:hAnsiTheme="majorBidi" w:cstheme="majorBidi"/>
          <w:sz w:val="24"/>
          <w:szCs w:val="24"/>
        </w:rPr>
        <w:t>s not dermatologists</w:t>
      </w:r>
      <w:r w:rsidR="004A4F54" w:rsidRPr="002E6052">
        <w:rPr>
          <w:rFonts w:asciiTheme="majorBidi" w:hAnsiTheme="majorBidi" w:cstheme="majorBidi"/>
          <w:sz w:val="24"/>
          <w:szCs w:val="24"/>
        </w:rPr>
        <w:t>.</w:t>
      </w:r>
      <w:r w:rsidR="00442CB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40791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255E9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de Melker </w:t>
      </w:r>
      <w:r w:rsidR="00442CB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et al found </w:t>
      </w:r>
      <w:r w:rsidR="00442CB0" w:rsidRPr="002E6052">
        <w:rPr>
          <w:rFonts w:asciiTheme="majorBidi" w:hAnsiTheme="majorBidi" w:cstheme="majorBidi"/>
          <w:sz w:val="24"/>
          <w:szCs w:val="24"/>
        </w:rPr>
        <w:t xml:space="preserve"> in a non-vaccinated population such as the Netherlands</w:t>
      </w:r>
      <w:r w:rsidR="001718EB" w:rsidRPr="002E6052">
        <w:rPr>
          <w:rFonts w:asciiTheme="majorBidi" w:hAnsiTheme="majorBidi" w:cstheme="majorBidi"/>
          <w:sz w:val="24"/>
          <w:szCs w:val="24"/>
        </w:rPr>
        <w:t>,</w:t>
      </w:r>
      <w:r w:rsidR="00442CB0" w:rsidRPr="002E6052">
        <w:rPr>
          <w:rFonts w:asciiTheme="majorBidi" w:hAnsiTheme="majorBidi" w:cstheme="majorBidi"/>
          <w:sz w:val="24"/>
          <w:szCs w:val="24"/>
        </w:rPr>
        <w:t xml:space="preserve"> the risk of acquiring a primary VZV infection is over 97% and most people contract var</w:t>
      </w:r>
      <w:r w:rsidR="001C5153" w:rsidRPr="002E6052">
        <w:rPr>
          <w:rFonts w:asciiTheme="majorBidi" w:hAnsiTheme="majorBidi" w:cstheme="majorBidi"/>
          <w:sz w:val="24"/>
          <w:szCs w:val="24"/>
        </w:rPr>
        <w:t>icella before the age of five</w:t>
      </w:r>
      <w:r w:rsidR="006D7072" w:rsidRPr="002E6052">
        <w:rPr>
          <w:rFonts w:asciiTheme="majorBidi" w:hAnsiTheme="majorBidi" w:cstheme="majorBidi"/>
          <w:sz w:val="24"/>
          <w:szCs w:val="24"/>
        </w:rPr>
        <w:t>.</w:t>
      </w:r>
      <w:r w:rsidR="006D7072" w:rsidRPr="002E6052">
        <w:rPr>
          <w:rFonts w:asciiTheme="majorBidi" w:hAnsiTheme="majorBidi" w:cstheme="majorBidi"/>
          <w:sz w:val="24"/>
          <w:szCs w:val="24"/>
          <w:vertAlign w:val="superscript"/>
        </w:rPr>
        <w:t>21</w:t>
      </w:r>
      <w:r w:rsidR="003D1FD2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 </w:t>
      </w:r>
      <w:r w:rsidR="003D1FD2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 Varicella infection is</w:t>
      </w:r>
      <w:r w:rsidR="00044AC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necessary for herpes zoster</w:t>
      </w:r>
      <w:r w:rsidR="006D7072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6D7072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</w:t>
      </w:r>
    </w:p>
    <w:p w:rsidR="005F6980" w:rsidRPr="002E6052" w:rsidRDefault="00C64336" w:rsidP="005F6980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In this study, none of </w:t>
      </w:r>
      <w:r w:rsidR="0040791B" w:rsidRPr="002E6052">
        <w:rPr>
          <w:rFonts w:asciiTheme="majorBidi" w:hAnsiTheme="majorBidi" w:cstheme="majorBidi"/>
          <w:sz w:val="24"/>
          <w:szCs w:val="24"/>
          <w:lang w:bidi="ar-EG"/>
        </w:rPr>
        <w:t>the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patients </w:t>
      </w:r>
      <w:r w:rsidR="00C655F3" w:rsidRPr="002E6052">
        <w:rPr>
          <w:rFonts w:asciiTheme="majorBidi" w:hAnsiTheme="majorBidi" w:cstheme="majorBidi"/>
          <w:sz w:val="24"/>
          <w:szCs w:val="24"/>
          <w:lang w:bidi="ar-EG"/>
        </w:rPr>
        <w:t>had history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of previous attack of HZ</w:t>
      </w:r>
      <w:r w:rsidR="004A4F54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which was similar to </w:t>
      </w:r>
      <w:r w:rsidR="0012536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Mona</w:t>
      </w:r>
      <w:r w:rsidR="005859F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Marin</w:t>
      </w:r>
      <w:r w:rsidR="0012536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4A4F5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et</w:t>
      </w:r>
      <w:r w:rsidR="0012536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4A4F5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al</w:t>
      </w:r>
      <w:r w:rsidR="0092639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4A4F5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who detected </w:t>
      </w:r>
      <w:r w:rsidR="00C655F3" w:rsidRPr="002E6052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personal</w:t>
      </w:r>
      <w:r w:rsidR="004A4F5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history of previous HZ</w:t>
      </w:r>
      <w:r w:rsidR="0012536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attack</w:t>
      </w:r>
      <w:r w:rsidR="004A4F5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as</w:t>
      </w:r>
      <w:r w:rsidR="0083004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 risk factor for current HZ was</w:t>
      </w:r>
      <w:r w:rsidR="004A4F5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usually </w:t>
      </w:r>
      <w:r w:rsidR="0083004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ignored, and recurrence of HZ was</w:t>
      </w:r>
      <w:r w:rsidR="004A4F5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considered uncommon</w:t>
      </w:r>
      <w:r w:rsidR="0069619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EB0420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</w:t>
      </w:r>
      <w:r w:rsidR="005F6980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 </w:t>
      </w:r>
    </w:p>
    <w:p w:rsidR="005C7B5D" w:rsidRPr="002E6052" w:rsidRDefault="0040791B" w:rsidP="00EB3200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This study showed that </w:t>
      </w:r>
      <w:r w:rsidR="00534407" w:rsidRPr="002E6052">
        <w:rPr>
          <w:rFonts w:asciiTheme="majorBidi" w:hAnsiTheme="majorBidi" w:cstheme="majorBidi"/>
          <w:sz w:val="24"/>
          <w:szCs w:val="24"/>
        </w:rPr>
        <w:t>4</w:t>
      </w:r>
      <w:r w:rsidR="002A0A49" w:rsidRPr="002E6052">
        <w:rPr>
          <w:rFonts w:asciiTheme="majorBidi" w:hAnsiTheme="majorBidi" w:cstheme="majorBidi"/>
          <w:sz w:val="24"/>
          <w:szCs w:val="24"/>
        </w:rPr>
        <w:t>8</w:t>
      </w:r>
      <w:r w:rsidR="00534407" w:rsidRPr="002E6052">
        <w:rPr>
          <w:rFonts w:asciiTheme="majorBidi" w:hAnsiTheme="majorBidi" w:cstheme="majorBidi"/>
          <w:sz w:val="24"/>
          <w:szCs w:val="24"/>
        </w:rPr>
        <w:t>.</w:t>
      </w:r>
      <w:r w:rsidR="00EB3200" w:rsidRPr="002E6052">
        <w:rPr>
          <w:rFonts w:asciiTheme="majorBidi" w:hAnsiTheme="majorBidi" w:cstheme="majorBidi"/>
          <w:sz w:val="24"/>
          <w:szCs w:val="24"/>
        </w:rPr>
        <w:t>79</w:t>
      </w:r>
      <w:r w:rsidR="00D52011" w:rsidRPr="002E6052">
        <w:rPr>
          <w:rFonts w:asciiTheme="majorBidi" w:hAnsiTheme="majorBidi" w:cstheme="majorBidi"/>
          <w:sz w:val="24"/>
          <w:szCs w:val="24"/>
        </w:rPr>
        <w:t xml:space="preserve">% of female </w:t>
      </w:r>
      <w:r w:rsidRPr="002E6052">
        <w:rPr>
          <w:rFonts w:asciiTheme="majorBidi" w:hAnsiTheme="majorBidi" w:cstheme="majorBidi"/>
          <w:sz w:val="24"/>
          <w:szCs w:val="24"/>
        </w:rPr>
        <w:t>patients and 39.</w:t>
      </w:r>
      <w:r w:rsidR="00EB3200" w:rsidRPr="002E6052">
        <w:rPr>
          <w:rFonts w:asciiTheme="majorBidi" w:hAnsiTheme="majorBidi" w:cstheme="majorBidi"/>
          <w:sz w:val="24"/>
          <w:szCs w:val="24"/>
        </w:rPr>
        <w:t>2</w:t>
      </w:r>
      <w:r w:rsidR="00D52011" w:rsidRPr="002E6052">
        <w:rPr>
          <w:rFonts w:asciiTheme="majorBidi" w:hAnsiTheme="majorBidi" w:cstheme="majorBidi"/>
          <w:sz w:val="24"/>
          <w:szCs w:val="24"/>
        </w:rPr>
        <w:t>% of male patients with HZO had history of medical systemic diseases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6E731E" w:rsidRPr="002E6052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586C5F" w:rsidRPr="002E6052">
        <w:rPr>
          <w:rFonts w:asciiTheme="majorBidi" w:hAnsiTheme="majorBidi" w:cstheme="majorBidi"/>
          <w:sz w:val="24"/>
          <w:szCs w:val="24"/>
        </w:rPr>
        <w:t>d</w:t>
      </w:r>
      <w:r w:rsidR="006E731E" w:rsidRPr="002E6052">
        <w:rPr>
          <w:rFonts w:asciiTheme="majorBidi" w:hAnsiTheme="majorBidi" w:cstheme="majorBidi"/>
          <w:sz w:val="24"/>
          <w:szCs w:val="24"/>
        </w:rPr>
        <w:t xml:space="preserve">iabetes mellitus, </w:t>
      </w:r>
      <w:r w:rsidR="00586C5F" w:rsidRPr="002E6052">
        <w:rPr>
          <w:rFonts w:asciiTheme="majorBidi" w:hAnsiTheme="majorBidi" w:cstheme="majorBidi"/>
          <w:sz w:val="24"/>
          <w:szCs w:val="24"/>
        </w:rPr>
        <w:t>h</w:t>
      </w:r>
      <w:r w:rsidR="006E731E" w:rsidRPr="002E6052">
        <w:rPr>
          <w:rFonts w:asciiTheme="majorBidi" w:hAnsiTheme="majorBidi" w:cstheme="majorBidi"/>
          <w:sz w:val="24"/>
          <w:szCs w:val="24"/>
        </w:rPr>
        <w:t xml:space="preserve">ypertension </w:t>
      </w:r>
      <w:r w:rsidRPr="002E6052">
        <w:rPr>
          <w:rFonts w:asciiTheme="majorBidi" w:hAnsiTheme="majorBidi" w:cstheme="majorBidi"/>
          <w:sz w:val="24"/>
          <w:szCs w:val="24"/>
        </w:rPr>
        <w:t>and renal</w:t>
      </w:r>
      <w:r w:rsidR="006E731E" w:rsidRPr="002E6052">
        <w:rPr>
          <w:rFonts w:asciiTheme="majorBidi" w:hAnsiTheme="majorBidi" w:cstheme="majorBidi"/>
          <w:sz w:val="24"/>
          <w:szCs w:val="24"/>
        </w:rPr>
        <w:t xml:space="preserve"> transplantation)</w:t>
      </w:r>
      <w:r w:rsidR="00964E6F" w:rsidRPr="002E6052">
        <w:rPr>
          <w:rFonts w:asciiTheme="majorBidi" w:hAnsiTheme="majorBidi" w:cstheme="majorBidi"/>
          <w:sz w:val="24"/>
          <w:szCs w:val="24"/>
        </w:rPr>
        <w:t>.</w:t>
      </w:r>
      <w:r w:rsidR="006E731E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FF20C2" w:rsidRPr="002E6052">
        <w:rPr>
          <w:rFonts w:asciiTheme="majorBidi" w:hAnsiTheme="majorBidi" w:cstheme="majorBidi"/>
          <w:sz w:val="24"/>
          <w:szCs w:val="24"/>
        </w:rPr>
        <w:t xml:space="preserve">Opstelten et al </w:t>
      </w:r>
      <w:r w:rsidR="00FF20C2" w:rsidRPr="002E6052">
        <w:rPr>
          <w:rFonts w:asciiTheme="majorBidi" w:hAnsiTheme="majorBidi" w:cstheme="majorBidi"/>
          <w:sz w:val="24"/>
          <w:szCs w:val="24"/>
          <w:vertAlign w:val="superscript"/>
        </w:rPr>
        <w:t xml:space="preserve">23  </w:t>
      </w:r>
      <w:r w:rsidR="005C7B5D" w:rsidRPr="002E6052">
        <w:rPr>
          <w:rFonts w:asciiTheme="majorBidi" w:hAnsiTheme="majorBidi" w:cstheme="majorBidi"/>
          <w:sz w:val="24"/>
          <w:szCs w:val="24"/>
        </w:rPr>
        <w:t xml:space="preserve">showed that the main factors affecting </w:t>
      </w:r>
      <w:r w:rsidR="005C7B5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epidemiology of HZO were epidemiology of associated systemic diseases, use of immunosuppressant drugs and implementation of both the varicella and zoster vaccines.</w:t>
      </w:r>
    </w:p>
    <w:p w:rsidR="005F6980" w:rsidRPr="002E6052" w:rsidRDefault="00AE04C9" w:rsidP="005F6980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In </w:t>
      </w:r>
      <w:r w:rsidR="0040791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this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9B5F2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stu</w:t>
      </w:r>
      <w:r w:rsidR="0092639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dy, only one female </w:t>
      </w:r>
      <w:r w:rsidR="0040791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patient with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HZO had</w:t>
      </w:r>
      <w:r w:rsidRPr="002E6052">
        <w:rPr>
          <w:rFonts w:asciiTheme="majorBidi" w:hAnsiTheme="majorBidi" w:cstheme="majorBidi"/>
          <w:sz w:val="24"/>
          <w:szCs w:val="24"/>
        </w:rPr>
        <w:t xml:space="preserve"> history of receiving immu</w:t>
      </w:r>
      <w:r w:rsidR="00C530E2" w:rsidRPr="002E6052">
        <w:rPr>
          <w:rFonts w:asciiTheme="majorBidi" w:hAnsiTheme="majorBidi" w:cstheme="majorBidi"/>
          <w:sz w:val="24"/>
          <w:szCs w:val="24"/>
        </w:rPr>
        <w:t xml:space="preserve">nosuppressive drugs after renal </w:t>
      </w:r>
      <w:r w:rsidR="0040791B" w:rsidRPr="002E6052">
        <w:rPr>
          <w:rFonts w:asciiTheme="majorBidi" w:hAnsiTheme="majorBidi" w:cstheme="majorBidi"/>
          <w:sz w:val="24"/>
          <w:szCs w:val="24"/>
        </w:rPr>
        <w:t>transplantation (</w:t>
      </w:r>
      <w:r w:rsidRPr="002E6052">
        <w:rPr>
          <w:rFonts w:asciiTheme="majorBidi" w:hAnsiTheme="majorBidi" w:cstheme="majorBidi"/>
          <w:sz w:val="24"/>
          <w:szCs w:val="24"/>
        </w:rPr>
        <w:t xml:space="preserve">high doses of corticosteroid and </w:t>
      </w:r>
      <w:r w:rsidRPr="002E6052">
        <w:rPr>
          <w:rFonts w:asciiTheme="majorBidi" w:hAnsiTheme="majorBidi" w:cstheme="majorBidi"/>
          <w:sz w:val="24"/>
          <w:szCs w:val="24"/>
        </w:rPr>
        <w:lastRenderedPageBreak/>
        <w:t>azathiopurine).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Edell et al</w:t>
      </w:r>
      <w:r w:rsidR="0092639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found immunosuppression and the immunosenescence of aging have been associated with an increased risk of developing HZ</w:t>
      </w:r>
      <w:r w:rsidRPr="002E6052">
        <w:rPr>
          <w:rFonts w:asciiTheme="majorBidi" w:hAnsiTheme="majorBidi" w:cstheme="majorBidi"/>
          <w:sz w:val="24"/>
          <w:szCs w:val="24"/>
        </w:rPr>
        <w:t>.</w:t>
      </w:r>
      <w:r w:rsidR="0040791B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262E7D" w:rsidRPr="002E605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C655F3" w:rsidRPr="002E6052">
        <w:rPr>
          <w:rFonts w:asciiTheme="majorBidi" w:hAnsiTheme="majorBidi" w:cstheme="majorBidi"/>
          <w:sz w:val="24"/>
          <w:szCs w:val="24"/>
          <w:vertAlign w:val="superscript"/>
        </w:rPr>
        <w:t>4</w:t>
      </w:r>
    </w:p>
    <w:p w:rsidR="005F6980" w:rsidRPr="002E6052" w:rsidRDefault="0040791B" w:rsidP="006570E5">
      <w:pPr>
        <w:tabs>
          <w:tab w:val="left" w:pos="995"/>
        </w:tabs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This </w:t>
      </w:r>
      <w:r w:rsidR="009B5F24" w:rsidRPr="002E6052">
        <w:rPr>
          <w:rFonts w:asciiTheme="majorBidi" w:hAnsiTheme="majorBidi" w:cstheme="majorBidi"/>
          <w:sz w:val="24"/>
          <w:szCs w:val="24"/>
        </w:rPr>
        <w:t xml:space="preserve">study found </w:t>
      </w:r>
      <w:r w:rsidRPr="002E6052">
        <w:rPr>
          <w:rFonts w:asciiTheme="majorBidi" w:hAnsiTheme="majorBidi" w:cstheme="majorBidi"/>
          <w:sz w:val="24"/>
          <w:szCs w:val="24"/>
        </w:rPr>
        <w:t xml:space="preserve">that </w:t>
      </w:r>
      <w:r w:rsidR="009B5F24" w:rsidRPr="002E6052">
        <w:rPr>
          <w:rFonts w:asciiTheme="majorBidi" w:hAnsiTheme="majorBidi" w:cstheme="majorBidi"/>
          <w:sz w:val="24"/>
          <w:szCs w:val="24"/>
        </w:rPr>
        <w:t>53.7% of female patients and 47.8%</w:t>
      </w:r>
      <w:r w:rsidR="00DC65C6" w:rsidRPr="002E6052">
        <w:rPr>
          <w:rFonts w:asciiTheme="majorBidi" w:hAnsiTheme="majorBidi" w:cstheme="majorBidi"/>
          <w:sz w:val="24"/>
          <w:szCs w:val="24"/>
        </w:rPr>
        <w:t xml:space="preserve"> of male patients with HZO had history of psychological stress before eruption</w:t>
      </w:r>
      <w:r w:rsidR="005859F8" w:rsidRPr="002E6052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92639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926397"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Lasserre</w:t>
      </w:r>
      <w:r w:rsidR="00592F8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et al</w:t>
      </w:r>
      <w:r w:rsidR="006570E5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6570E5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25</w:t>
      </w:r>
      <w:r w:rsidR="00592F8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detected that</w:t>
      </w:r>
      <w:r w:rsidR="0092639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l</w:t>
      </w:r>
      <w:r w:rsidR="005859F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ess consistency </w:t>
      </w:r>
      <w:r w:rsidR="009B5F2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can be </w:t>
      </w:r>
      <w:r w:rsidR="00C67B8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found regarding</w:t>
      </w:r>
      <w:r w:rsidR="005859F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stress as a risk factor for </w:t>
      </w:r>
      <w:r w:rsidR="006570E5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HZ </w:t>
      </w:r>
      <w:r w:rsidR="006570E5" w:rsidRPr="002E6052">
        <w:rPr>
          <w:rFonts w:asciiTheme="majorBidi" w:hAnsiTheme="majorBidi" w:cstheme="majorBidi"/>
          <w:sz w:val="24"/>
          <w:szCs w:val="24"/>
        </w:rPr>
        <w:t>but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hyperlink r:id="rId7" w:history="1">
        <w:r w:rsidR="005859F8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Mona Marin</w:t>
        </w:r>
      </w:hyperlink>
      <w:r w:rsidR="005859F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et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al</w:t>
      </w:r>
      <w:r w:rsidR="006570E5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6570E5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22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found</w:t>
      </w:r>
      <w:r w:rsidR="005859F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that </w:t>
      </w:r>
      <w:r w:rsidR="005859F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stress in the 3 months before HZ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was considered</w:t>
      </w:r>
      <w:r w:rsidR="005859F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 risk factor, but there was no</w:t>
      </w:r>
      <w:r w:rsidR="00262E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evidence of a dose response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:rsidR="008B7267" w:rsidRPr="002E6052" w:rsidRDefault="00791F2F" w:rsidP="008B7267">
      <w:pPr>
        <w:tabs>
          <w:tab w:val="left" w:pos="995"/>
        </w:tabs>
        <w:spacing w:line="480" w:lineRule="auto"/>
        <w:jc w:val="right"/>
        <w:rPr>
          <w:rFonts w:asciiTheme="majorBidi" w:eastAsiaTheme="minorHAns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This study found </w:t>
      </w:r>
      <w:r w:rsidR="0040791B" w:rsidRPr="002E6052">
        <w:rPr>
          <w:rFonts w:asciiTheme="majorBidi" w:hAnsiTheme="majorBidi" w:cstheme="majorBidi"/>
          <w:sz w:val="24"/>
          <w:szCs w:val="24"/>
        </w:rPr>
        <w:t>that HZO had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40791B" w:rsidRPr="002E6052">
        <w:rPr>
          <w:rFonts w:asciiTheme="majorBidi" w:hAnsiTheme="majorBidi" w:cstheme="majorBidi"/>
          <w:sz w:val="24"/>
          <w:szCs w:val="24"/>
        </w:rPr>
        <w:t>acute onset</w:t>
      </w:r>
      <w:r w:rsidRPr="002E6052">
        <w:rPr>
          <w:rFonts w:asciiTheme="majorBidi" w:hAnsiTheme="majorBidi" w:cstheme="majorBidi"/>
          <w:sz w:val="24"/>
          <w:szCs w:val="24"/>
        </w:rPr>
        <w:t xml:space="preserve"> and progressive </w:t>
      </w:r>
      <w:r w:rsidR="0040791B" w:rsidRPr="002E6052">
        <w:rPr>
          <w:rFonts w:asciiTheme="majorBidi" w:hAnsiTheme="majorBidi" w:cstheme="majorBidi"/>
          <w:sz w:val="24"/>
          <w:szCs w:val="24"/>
        </w:rPr>
        <w:t>course in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40791B" w:rsidRPr="002E6052">
        <w:rPr>
          <w:rFonts w:asciiTheme="majorBidi" w:hAnsiTheme="majorBidi" w:cstheme="majorBidi"/>
          <w:sz w:val="24"/>
          <w:szCs w:val="24"/>
        </w:rPr>
        <w:t>all patients</w:t>
      </w:r>
      <w:r w:rsidRPr="002E6052">
        <w:rPr>
          <w:rFonts w:asciiTheme="majorBidi" w:hAnsiTheme="majorBidi" w:cstheme="majorBidi"/>
          <w:sz w:val="24"/>
          <w:szCs w:val="24"/>
        </w:rPr>
        <w:t>. The mean duration of HZO in male patients (5.56 ± 1.23) was longer than in female patients (4.38 ± 0.57).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</w:p>
    <w:p w:rsidR="00BB31B1" w:rsidRPr="002E6052" w:rsidRDefault="007B6E5A" w:rsidP="008B7267">
      <w:pPr>
        <w:tabs>
          <w:tab w:val="left" w:pos="995"/>
        </w:tabs>
        <w:spacing w:line="480" w:lineRule="auto"/>
        <w:jc w:val="right"/>
        <w:rPr>
          <w:rFonts w:asciiTheme="majorBidi" w:eastAsiaTheme="minorHAns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In </w:t>
      </w:r>
      <w:r w:rsidR="0040791B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this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study,</w:t>
      </w:r>
      <w:r w:rsidRPr="002E6052">
        <w:rPr>
          <w:rFonts w:asciiTheme="majorBidi" w:hAnsiTheme="majorBidi" w:cstheme="majorBidi"/>
          <w:sz w:val="24"/>
          <w:szCs w:val="24"/>
        </w:rPr>
        <w:t xml:space="preserve"> the most common si</w:t>
      </w:r>
      <w:r w:rsidR="00D725F6" w:rsidRPr="002E6052">
        <w:rPr>
          <w:rFonts w:asciiTheme="majorBidi" w:hAnsiTheme="majorBidi" w:cstheme="majorBidi"/>
          <w:sz w:val="24"/>
          <w:szCs w:val="24"/>
        </w:rPr>
        <w:t>te o</w:t>
      </w:r>
      <w:r w:rsidR="00CA7ECD" w:rsidRPr="002E6052">
        <w:rPr>
          <w:rFonts w:asciiTheme="majorBidi" w:hAnsiTheme="majorBidi" w:cstheme="majorBidi"/>
          <w:sz w:val="24"/>
          <w:szCs w:val="24"/>
        </w:rPr>
        <w:t>f HZO was the left side in 73.2</w:t>
      </w:r>
      <w:r w:rsidR="00D725F6" w:rsidRPr="002E6052">
        <w:rPr>
          <w:rFonts w:asciiTheme="majorBidi" w:hAnsiTheme="majorBidi" w:cstheme="majorBidi"/>
          <w:sz w:val="24"/>
          <w:szCs w:val="24"/>
        </w:rPr>
        <w:t>% of female patients and 78.3%</w:t>
      </w:r>
      <w:r w:rsidRPr="002E6052">
        <w:rPr>
          <w:rFonts w:asciiTheme="majorBidi" w:hAnsiTheme="majorBidi" w:cstheme="majorBidi"/>
          <w:sz w:val="24"/>
          <w:szCs w:val="24"/>
        </w:rPr>
        <w:t xml:space="preserve"> of male patients</w:t>
      </w:r>
      <w:r w:rsidR="00A8551E" w:rsidRPr="002E6052">
        <w:rPr>
          <w:rFonts w:asciiTheme="majorBidi" w:hAnsiTheme="majorBidi" w:cstheme="majorBidi"/>
          <w:sz w:val="24"/>
          <w:szCs w:val="24"/>
        </w:rPr>
        <w:t>.</w:t>
      </w:r>
    </w:p>
    <w:p w:rsidR="008B7267" w:rsidRPr="002E6052" w:rsidRDefault="0040791B" w:rsidP="00094BF5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This study </w:t>
      </w:r>
      <w:r w:rsidR="00BB31B1" w:rsidRPr="002E6052">
        <w:rPr>
          <w:rFonts w:asciiTheme="majorBidi" w:eastAsiaTheme="minorHAnsi" w:hAnsiTheme="majorBidi" w:cstheme="majorBidi"/>
          <w:sz w:val="24"/>
          <w:szCs w:val="24"/>
        </w:rPr>
        <w:t>reported</w:t>
      </w:r>
      <w:r w:rsidR="00564360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 xml:space="preserve">that </w:t>
      </w:r>
      <w:r w:rsidR="00564360" w:rsidRPr="002E6052">
        <w:rPr>
          <w:rFonts w:asciiTheme="majorBidi" w:eastAsiaTheme="minorHAnsi" w:hAnsiTheme="majorBidi" w:cstheme="majorBidi"/>
          <w:sz w:val="24"/>
          <w:szCs w:val="24"/>
        </w:rPr>
        <w:t>periorbital vesicular</w:t>
      </w:r>
      <w:r w:rsidR="00BB31B1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0B0140" w:rsidRPr="002E6052">
        <w:rPr>
          <w:rFonts w:asciiTheme="majorBidi" w:eastAsiaTheme="minorHAnsi" w:hAnsiTheme="majorBidi" w:cstheme="majorBidi"/>
          <w:sz w:val="24"/>
          <w:szCs w:val="24"/>
        </w:rPr>
        <w:t>r</w:t>
      </w:r>
      <w:r w:rsidR="00BB31B1" w:rsidRPr="002E6052">
        <w:rPr>
          <w:rFonts w:asciiTheme="majorBidi" w:eastAsiaTheme="minorHAnsi" w:hAnsiTheme="majorBidi" w:cstheme="majorBidi"/>
          <w:sz w:val="24"/>
          <w:szCs w:val="24"/>
        </w:rPr>
        <w:t>ash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 xml:space="preserve"> was presented</w:t>
      </w:r>
      <w:r w:rsidR="00F36483" w:rsidRPr="002E6052">
        <w:rPr>
          <w:rFonts w:asciiTheme="majorBidi" w:eastAsiaTheme="minorHAnsi" w:hAnsiTheme="majorBidi" w:cstheme="majorBidi"/>
          <w:sz w:val="24"/>
          <w:szCs w:val="24"/>
        </w:rPr>
        <w:t xml:space="preserve"> in 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>all patients</w:t>
      </w:r>
      <w:r w:rsidR="000B0140" w:rsidRPr="002E6052">
        <w:rPr>
          <w:rFonts w:asciiTheme="majorBidi" w:eastAsiaTheme="minorHAnsi" w:hAnsiTheme="majorBidi" w:cstheme="majorBidi"/>
          <w:sz w:val="24"/>
          <w:szCs w:val="24"/>
        </w:rPr>
        <w:t xml:space="preserve"> which 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 xml:space="preserve">was </w:t>
      </w:r>
      <w:r w:rsidR="000B0140" w:rsidRPr="002E6052">
        <w:rPr>
          <w:rFonts w:asciiTheme="majorBidi" w:eastAsiaTheme="minorHAnsi" w:hAnsiTheme="majorBidi" w:cstheme="majorBidi"/>
          <w:sz w:val="24"/>
          <w:szCs w:val="24"/>
        </w:rPr>
        <w:t xml:space="preserve">inconsistent with </w:t>
      </w:r>
      <w:r w:rsidR="00094BF5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Borkar</w:t>
      </w:r>
      <w:r w:rsidR="00255E9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0B014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et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0B014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al who </w:t>
      </w:r>
      <w:r w:rsidR="009F0030" w:rsidRPr="002E6052">
        <w:rPr>
          <w:rFonts w:asciiTheme="majorBidi" w:eastAsiaTheme="minorHAnsi" w:hAnsiTheme="majorBidi" w:cstheme="majorBidi"/>
          <w:sz w:val="24"/>
          <w:szCs w:val="24"/>
        </w:rPr>
        <w:t xml:space="preserve">reported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that </w:t>
      </w:r>
      <w:r w:rsidR="000B014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dermatitis was the most common manifestation overall of HZO</w:t>
      </w:r>
      <w:r w:rsidR="007B090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</w:t>
      </w:r>
      <w:r w:rsidR="008857C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 more than  6</w:t>
      </w:r>
      <w:r w:rsidR="007B090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0% of the patients </w:t>
      </w:r>
      <w:r w:rsidR="008857C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presented with dermatitis without any other manifestations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EA0A74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4</w:t>
      </w:r>
    </w:p>
    <w:p w:rsidR="008B7267" w:rsidRPr="002E6052" w:rsidRDefault="003929F4" w:rsidP="008B726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Theme="minorHAnsi" w:hAnsiTheme="majorBidi" w:cstheme="majorBidi"/>
          <w:sz w:val="24"/>
          <w:szCs w:val="24"/>
          <w:vertAlign w:val="superscript"/>
        </w:rPr>
      </w:pPr>
      <w:r w:rsidRPr="002E6052">
        <w:rPr>
          <w:rFonts w:asciiTheme="majorBidi" w:eastAsiaTheme="minorHAnsi" w:hAnsiTheme="majorBidi" w:cstheme="majorBidi"/>
          <w:sz w:val="24"/>
          <w:szCs w:val="24"/>
        </w:rPr>
        <w:t xml:space="preserve">All the </w:t>
      </w:r>
      <w:r w:rsidR="0025034B" w:rsidRPr="002E6052">
        <w:rPr>
          <w:rFonts w:asciiTheme="majorBidi" w:eastAsiaTheme="minorHAnsi" w:hAnsiTheme="majorBidi" w:cstheme="majorBidi"/>
          <w:sz w:val="24"/>
          <w:szCs w:val="24"/>
        </w:rPr>
        <w:t>patients had history of pain</w:t>
      </w:r>
      <w:r w:rsidR="00B2101C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9F0030" w:rsidRPr="002E6052">
        <w:rPr>
          <w:rFonts w:asciiTheme="majorBidi" w:eastAsiaTheme="minorHAnsi" w:hAnsiTheme="majorBidi" w:cstheme="majorBidi"/>
          <w:sz w:val="24"/>
          <w:szCs w:val="24"/>
        </w:rPr>
        <w:t>at time</w:t>
      </w:r>
      <w:r w:rsidR="00B2101C" w:rsidRPr="002E6052">
        <w:rPr>
          <w:rFonts w:asciiTheme="majorBidi" w:eastAsiaTheme="minorHAnsi" w:hAnsiTheme="majorBidi" w:cstheme="majorBidi"/>
          <w:sz w:val="24"/>
          <w:szCs w:val="24"/>
        </w:rPr>
        <w:t xml:space="preserve"> of presentation</w:t>
      </w:r>
      <w:r w:rsidR="00455BA8" w:rsidRPr="002E6052">
        <w:rPr>
          <w:rFonts w:asciiTheme="majorBidi" w:eastAsiaTheme="minorHAnsi" w:hAnsiTheme="majorBidi" w:cstheme="majorBidi"/>
          <w:sz w:val="24"/>
          <w:szCs w:val="24"/>
        </w:rPr>
        <w:t>. Harding et</w:t>
      </w:r>
      <w:r w:rsidR="009F0030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455BA8" w:rsidRPr="002E6052">
        <w:rPr>
          <w:rFonts w:asciiTheme="majorBidi" w:eastAsiaTheme="minorHAnsi" w:hAnsiTheme="majorBidi" w:cstheme="majorBidi"/>
          <w:sz w:val="24"/>
          <w:szCs w:val="24"/>
        </w:rPr>
        <w:t>al</w:t>
      </w:r>
      <w:r w:rsidR="00253949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4359EA" w:rsidRPr="002E6052">
        <w:rPr>
          <w:rFonts w:asciiTheme="majorBidi" w:eastAsiaTheme="minorHAnsi" w:hAnsiTheme="majorBidi" w:cstheme="majorBidi"/>
          <w:sz w:val="24"/>
          <w:szCs w:val="24"/>
        </w:rPr>
        <w:t>found that</w:t>
      </w:r>
      <w:r w:rsidR="00253949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455BA8" w:rsidRPr="002E6052">
        <w:rPr>
          <w:rFonts w:asciiTheme="majorBidi" w:eastAsiaTheme="minorHAnsi" w:hAnsiTheme="majorBidi" w:cstheme="majorBidi"/>
          <w:sz w:val="24"/>
          <w:szCs w:val="24"/>
        </w:rPr>
        <w:t>pain is</w:t>
      </w:r>
      <w:r w:rsidR="009755F8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455BA8" w:rsidRPr="002E6052">
        <w:rPr>
          <w:rFonts w:asciiTheme="majorBidi" w:eastAsiaTheme="minorHAnsi" w:hAnsiTheme="majorBidi" w:cstheme="majorBidi"/>
          <w:sz w:val="24"/>
          <w:szCs w:val="24"/>
        </w:rPr>
        <w:t xml:space="preserve">common at </w:t>
      </w:r>
      <w:r w:rsidR="004359EA" w:rsidRPr="002E6052">
        <w:rPr>
          <w:rFonts w:asciiTheme="majorBidi" w:eastAsiaTheme="minorHAnsi" w:hAnsiTheme="majorBidi" w:cstheme="majorBidi"/>
          <w:sz w:val="24"/>
          <w:szCs w:val="24"/>
        </w:rPr>
        <w:t>presentation,</w:t>
      </w:r>
      <w:r w:rsidR="00253949" w:rsidRPr="002E6052">
        <w:rPr>
          <w:rFonts w:asciiTheme="majorBidi" w:eastAsiaTheme="minorHAnsi" w:hAnsiTheme="majorBidi" w:cstheme="majorBidi"/>
          <w:sz w:val="24"/>
          <w:szCs w:val="24"/>
        </w:rPr>
        <w:t xml:space="preserve"> occurring in 82.</w:t>
      </w:r>
      <w:r w:rsidR="00455BA8" w:rsidRPr="002E6052">
        <w:rPr>
          <w:rFonts w:asciiTheme="majorBidi" w:eastAsiaTheme="minorHAnsi" w:hAnsiTheme="majorBidi" w:cstheme="majorBidi"/>
          <w:sz w:val="24"/>
          <w:szCs w:val="24"/>
        </w:rPr>
        <w:t>1% of</w:t>
      </w:r>
      <w:r w:rsidR="009755F8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C15DEB" w:rsidRPr="002E6052">
        <w:rPr>
          <w:rFonts w:asciiTheme="majorBidi" w:eastAsiaTheme="minorHAnsi" w:hAnsiTheme="majorBidi" w:cstheme="majorBidi"/>
          <w:sz w:val="24"/>
          <w:szCs w:val="24"/>
        </w:rPr>
        <w:t>patients and o</w:t>
      </w:r>
      <w:r w:rsidR="00455BA8" w:rsidRPr="002E6052">
        <w:rPr>
          <w:rFonts w:asciiTheme="majorBidi" w:eastAsiaTheme="minorHAnsi" w:hAnsiTheme="majorBidi" w:cstheme="majorBidi"/>
          <w:sz w:val="24"/>
          <w:szCs w:val="24"/>
        </w:rPr>
        <w:t>f those who were pain free at presentation</w:t>
      </w:r>
      <w:r w:rsidR="009755F8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455BA8" w:rsidRPr="002E6052">
        <w:rPr>
          <w:rFonts w:asciiTheme="majorBidi" w:eastAsiaTheme="minorHAnsi" w:hAnsiTheme="majorBidi" w:cstheme="majorBidi"/>
          <w:sz w:val="24"/>
          <w:szCs w:val="24"/>
        </w:rPr>
        <w:t>60% subsequently developed pain.</w:t>
      </w:r>
      <w:r w:rsidR="004359EA" w:rsidRPr="002E6052">
        <w:rPr>
          <w:rFonts w:asciiTheme="majorBidi" w:eastAsiaTheme="minorHAnsi" w:hAnsiTheme="majorBidi" w:cstheme="majorBidi"/>
          <w:sz w:val="24"/>
          <w:szCs w:val="24"/>
          <w:vertAlign w:val="superscript"/>
        </w:rPr>
        <w:t>1</w:t>
      </w:r>
      <w:r w:rsidR="003706DC" w:rsidRPr="002E6052">
        <w:rPr>
          <w:rFonts w:asciiTheme="majorBidi" w:eastAsiaTheme="minorHAnsi" w:hAnsiTheme="majorBidi" w:cstheme="majorBidi"/>
          <w:sz w:val="24"/>
          <w:szCs w:val="24"/>
          <w:vertAlign w:val="superscript"/>
        </w:rPr>
        <w:t>0</w:t>
      </w:r>
    </w:p>
    <w:p w:rsidR="008B7267" w:rsidRPr="002E6052" w:rsidRDefault="00692B49" w:rsidP="008B726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eastAsiaTheme="minorHAnsi" w:hAnsiTheme="majorBidi" w:cstheme="majorBidi"/>
          <w:sz w:val="24"/>
          <w:szCs w:val="24"/>
        </w:rPr>
        <w:t>In current study, 29.2% of female patients and</w:t>
      </w:r>
      <w:r w:rsidR="00320136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>43.5% of male patients with HZO developed ocular manifestations</w:t>
      </w:r>
      <w:r w:rsidR="009F0030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76628F" w:rsidRPr="002E6052">
        <w:rPr>
          <w:rFonts w:asciiTheme="majorBidi" w:hAnsiTheme="majorBidi" w:cstheme="majorBidi"/>
          <w:sz w:val="24"/>
          <w:szCs w:val="24"/>
        </w:rPr>
        <w:t>(</w:t>
      </w:r>
      <w:r w:rsidR="00367545" w:rsidRPr="002E6052">
        <w:rPr>
          <w:rFonts w:asciiTheme="majorBidi" w:hAnsiTheme="majorBidi" w:cstheme="majorBidi"/>
          <w:sz w:val="24"/>
          <w:szCs w:val="24"/>
        </w:rPr>
        <w:t>c</w:t>
      </w:r>
      <w:r w:rsidRPr="002E6052">
        <w:rPr>
          <w:rFonts w:asciiTheme="majorBidi" w:hAnsiTheme="majorBidi" w:cstheme="majorBidi"/>
          <w:sz w:val="24"/>
          <w:szCs w:val="24"/>
        </w:rPr>
        <w:t>onjunctivitis,</w:t>
      </w:r>
      <w:r w:rsidR="00367545" w:rsidRPr="002E6052">
        <w:rPr>
          <w:rFonts w:asciiTheme="majorBidi" w:hAnsiTheme="majorBidi" w:cstheme="majorBidi"/>
          <w:sz w:val="24"/>
          <w:szCs w:val="24"/>
        </w:rPr>
        <w:t xml:space="preserve"> k</w:t>
      </w:r>
      <w:r w:rsidRPr="002E6052">
        <w:rPr>
          <w:rFonts w:asciiTheme="majorBidi" w:hAnsiTheme="majorBidi" w:cstheme="majorBidi"/>
          <w:sz w:val="24"/>
          <w:szCs w:val="24"/>
        </w:rPr>
        <w:t xml:space="preserve">eratitis, lid edema and </w:t>
      </w:r>
      <w:r w:rsidR="00367545" w:rsidRPr="002E6052">
        <w:rPr>
          <w:rFonts w:asciiTheme="majorBidi" w:hAnsiTheme="majorBidi" w:cstheme="majorBidi"/>
          <w:sz w:val="24"/>
          <w:szCs w:val="24"/>
        </w:rPr>
        <w:t>o</w:t>
      </w:r>
      <w:r w:rsidRPr="002E6052">
        <w:rPr>
          <w:rFonts w:asciiTheme="majorBidi" w:hAnsiTheme="majorBidi" w:cstheme="majorBidi"/>
          <w:sz w:val="24"/>
          <w:szCs w:val="24"/>
        </w:rPr>
        <w:t>ptic neuritis</w:t>
      </w:r>
      <w:r w:rsidR="0076628F" w:rsidRPr="002E6052">
        <w:rPr>
          <w:rFonts w:asciiTheme="majorBidi" w:hAnsiTheme="majorBidi" w:cstheme="majorBidi"/>
          <w:sz w:val="24"/>
          <w:szCs w:val="24"/>
        </w:rPr>
        <w:t>)</w:t>
      </w:r>
      <w:r w:rsidR="00DF45A1" w:rsidRPr="002E6052">
        <w:rPr>
          <w:rFonts w:asciiTheme="majorBidi" w:hAnsiTheme="majorBidi" w:cstheme="majorBidi"/>
          <w:sz w:val="24"/>
          <w:szCs w:val="24"/>
        </w:rPr>
        <w:t>.</w:t>
      </w:r>
      <w:r w:rsidR="00DF45A1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DF45A1" w:rsidRPr="002E6052">
        <w:rPr>
          <w:rStyle w:val="refauthors"/>
          <w:rFonts w:asciiTheme="majorBidi" w:hAnsiTheme="majorBidi" w:cstheme="majorBidi"/>
          <w:sz w:val="24"/>
          <w:szCs w:val="24"/>
          <w:shd w:val="clear" w:color="auto" w:fill="FFFFFF"/>
        </w:rPr>
        <w:t>Liesegang</w:t>
      </w:r>
      <w:r w:rsidR="00DF45A1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B630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reported 50</w:t>
      </w:r>
      <w:r w:rsidR="001C5ED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% to 72% of patients wit</w:t>
      </w:r>
      <w:r w:rsidR="00DF45A1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 </w:t>
      </w:r>
      <w:r w:rsidR="001C5ED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HZO</w:t>
      </w:r>
      <w:r w:rsidR="003A6B1E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had</w:t>
      </w:r>
      <w:r w:rsidR="00DF45A1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255E9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ocular </w:t>
      </w:r>
      <w:r w:rsidR="001C5ED4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involvement</w:t>
      </w:r>
      <w:r w:rsidR="002F6FD0" w:rsidRPr="002E6052">
        <w:rPr>
          <w:rFonts w:asciiTheme="majorBidi" w:hAnsiTheme="majorBidi" w:cstheme="majorBidi"/>
          <w:sz w:val="24"/>
          <w:szCs w:val="24"/>
        </w:rPr>
        <w:t>.</w:t>
      </w:r>
      <w:r w:rsidR="003D1FD2" w:rsidRPr="002E605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76628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K</w:t>
      </w:r>
      <w:r w:rsidR="0032013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eratitis and conjunctivitis had</w:t>
      </w:r>
      <w:r w:rsidR="0076628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been reported as common manifestations of HZ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O.</w:t>
      </w:r>
      <w:r w:rsidR="003D1FD2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6</w:t>
      </w:r>
    </w:p>
    <w:p w:rsidR="008B7267" w:rsidRPr="002E6052" w:rsidRDefault="003D1FD2" w:rsidP="00710EC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 xml:space="preserve">In 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this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study,</w:t>
      </w:r>
      <w:r w:rsidR="00EF3F6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9F0030" w:rsidRPr="002E6052">
        <w:rPr>
          <w:rFonts w:asciiTheme="majorBidi" w:hAnsiTheme="majorBidi" w:cstheme="majorBidi"/>
          <w:sz w:val="24"/>
          <w:szCs w:val="24"/>
        </w:rPr>
        <w:t>v</w:t>
      </w:r>
      <w:r w:rsidR="00EF3F60" w:rsidRPr="002E6052">
        <w:rPr>
          <w:rFonts w:asciiTheme="majorBidi" w:hAnsiTheme="majorBidi" w:cstheme="majorBidi"/>
          <w:sz w:val="24"/>
          <w:szCs w:val="24"/>
        </w:rPr>
        <w:t>isual outcome after treatment</w:t>
      </w:r>
      <w:r w:rsidR="00EF3F6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was 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normal </w:t>
      </w:r>
      <w:r w:rsidR="009F0030" w:rsidRPr="002E6052">
        <w:rPr>
          <w:rFonts w:asciiTheme="majorBidi" w:hAnsiTheme="majorBidi" w:cstheme="majorBidi"/>
          <w:sz w:val="24"/>
          <w:szCs w:val="24"/>
        </w:rPr>
        <w:t>in</w:t>
      </w:r>
      <w:r w:rsidR="00EF3F60" w:rsidRPr="002E6052">
        <w:rPr>
          <w:rFonts w:asciiTheme="majorBidi" w:hAnsiTheme="majorBidi" w:cstheme="majorBidi"/>
          <w:sz w:val="24"/>
          <w:szCs w:val="24"/>
        </w:rPr>
        <w:t xml:space="preserve"> 85.4</w:t>
      </w:r>
      <w:r w:rsidR="00EF3F6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% of 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female 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patients and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82.6</w:t>
      </w:r>
      <w:r w:rsidR="00EF3F6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% of male patients</w:t>
      </w:r>
      <w:r w:rsidR="0000752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with HZO</w:t>
      </w:r>
      <w:r w:rsidR="00EF3F6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F3F60" w:rsidRPr="002E6052">
        <w:rPr>
          <w:rFonts w:asciiTheme="majorBidi" w:eastAsiaTheme="minorHAnsi" w:hAnsiTheme="majorBidi" w:cstheme="majorBidi"/>
          <w:sz w:val="24"/>
          <w:szCs w:val="24"/>
        </w:rPr>
        <w:t>Harding et</w:t>
      </w:r>
      <w:r w:rsidR="009F0030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EF3F60" w:rsidRPr="002E6052">
        <w:rPr>
          <w:rFonts w:asciiTheme="majorBidi" w:eastAsiaTheme="minorHAnsi" w:hAnsiTheme="majorBidi" w:cstheme="majorBidi"/>
          <w:sz w:val="24"/>
          <w:szCs w:val="24"/>
        </w:rPr>
        <w:t>al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found that in</w:t>
      </w:r>
      <w:r w:rsidR="00EF3F6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the pre-antiviral era, 50% of patients with HZO 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developed ocular involvement.</w:t>
      </w:r>
      <w:r w:rsidR="004547F6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10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F3F6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With antiviral therapy, lower frequencies of eye involvement had been report</w:t>
      </w:r>
      <w:r w:rsidR="00243C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ed, ranging from 2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% to</w:t>
      </w:r>
      <w:r w:rsidR="00243C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2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9% .</w:t>
      </w:r>
      <w:r w:rsidR="000F02B3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7</w:t>
      </w:r>
      <w:r w:rsidR="0000752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If patients are not treated promptly and aggressively, HZO with intraocular 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involvement may</w:t>
      </w:r>
      <w:r w:rsidR="0000752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lead to significant visual impairment.</w:t>
      </w:r>
      <w:r w:rsidR="008B726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8B7267" w:rsidRPr="002E6052" w:rsidRDefault="005D669F" w:rsidP="00251A02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Theme="minorHAns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In this study, </w:t>
      </w:r>
      <w:r w:rsidRPr="002E6052">
        <w:rPr>
          <w:rFonts w:asciiTheme="majorBidi" w:hAnsiTheme="majorBidi" w:cstheme="majorBidi"/>
          <w:sz w:val="24"/>
          <w:szCs w:val="24"/>
        </w:rPr>
        <w:t xml:space="preserve">31.7% of female patients and 30.4% of male patients with HZO </w:t>
      </w:r>
      <w:r w:rsidR="009F0030" w:rsidRPr="002E6052">
        <w:rPr>
          <w:rFonts w:asciiTheme="majorBidi" w:hAnsiTheme="majorBidi" w:cstheme="majorBidi"/>
          <w:sz w:val="24"/>
          <w:szCs w:val="24"/>
        </w:rPr>
        <w:t xml:space="preserve">developed 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PHN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 PHN is the most common</w:t>
      </w:r>
      <w:r w:rsidR="007037B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chronic complication of HZ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infection and is seen in 9%</w:t>
      </w:r>
      <w:r w:rsidR="00710EC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-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45% of </w:t>
      </w:r>
      <w:r w:rsidR="00710EC6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the 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patients</w:t>
      </w:r>
      <w:r w:rsidR="00FD54A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21</w:t>
      </w:r>
      <w:r w:rsidR="00966EE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 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B</w:t>
      </w:r>
      <w:r w:rsidR="00966EE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ut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="00966EE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other</w:t>
      </w:r>
      <w:r w:rsidR="001160D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studies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reported </w:t>
      </w:r>
      <w:r w:rsidR="00251A02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that the </w:t>
      </w:r>
      <w:r w:rsidR="00966EE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rate of developing PHN ran</w:t>
      </w:r>
      <w:r w:rsidR="00243C7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ged between 5.4 and 19.5 %</w:t>
      </w:r>
      <w:r w:rsidR="00966EE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after all 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patients</w:t>
      </w:r>
      <w:r w:rsidR="00966EED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of </w:t>
      </w:r>
      <w:r w:rsidR="009F003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HZ</w:t>
      </w:r>
      <w:r w:rsidR="00D219D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ophthalmic location has been shown to be a r</w:t>
      </w:r>
      <w:r w:rsidR="00EE77C2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isk factor for 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developing PHN </w:t>
      </w:r>
      <w:r w:rsidR="00EE77C2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3</w:t>
      </w:r>
      <w:r w:rsidR="004359EA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 xml:space="preserve">, </w:t>
      </w:r>
      <w:r w:rsidR="00EE77C2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2</w:t>
      </w:r>
      <w:r w:rsidR="00C655F3" w:rsidRPr="002E6052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</w:rPr>
        <w:t>7</w:t>
      </w:r>
      <w:r w:rsidR="00D219D0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 which may explain the slightly higher proportion of PHN found in this study</w:t>
      </w:r>
      <w:r w:rsidR="00D219D0" w:rsidRPr="002E6052">
        <w:rPr>
          <w:rFonts w:asciiTheme="majorBidi" w:eastAsiaTheme="minorHAnsi" w:hAnsiTheme="majorBidi" w:cstheme="majorBidi"/>
          <w:sz w:val="24"/>
          <w:szCs w:val="24"/>
        </w:rPr>
        <w:t>.</w:t>
      </w:r>
      <w:r w:rsidR="00966EED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83202D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8B7267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251A02" w:rsidRPr="002E6052">
        <w:rPr>
          <w:rFonts w:asciiTheme="majorBidi" w:eastAsiaTheme="minorHAnsi" w:hAnsiTheme="majorBidi" w:cstheme="majorBidi"/>
          <w:sz w:val="24"/>
          <w:szCs w:val="24"/>
        </w:rPr>
        <w:t xml:space="preserve">Also, this study found that </w:t>
      </w:r>
      <w:r w:rsidR="005365AA" w:rsidRPr="002E6052">
        <w:rPr>
          <w:rFonts w:asciiTheme="majorBidi" w:eastAsiaTheme="minorHAnsi" w:hAnsiTheme="majorBidi" w:cstheme="majorBidi"/>
          <w:sz w:val="24"/>
          <w:szCs w:val="24"/>
        </w:rPr>
        <w:t>the</w:t>
      </w:r>
      <w:r w:rsidR="0083202D" w:rsidRPr="002E6052">
        <w:rPr>
          <w:rFonts w:asciiTheme="majorBidi" w:eastAsiaTheme="minorHAnsi" w:hAnsiTheme="majorBidi" w:cstheme="majorBidi"/>
          <w:sz w:val="24"/>
          <w:szCs w:val="24"/>
        </w:rPr>
        <w:t xml:space="preserve"> main risk factors of PHN </w:t>
      </w:r>
      <w:r w:rsidR="002002EE" w:rsidRPr="002E6052">
        <w:rPr>
          <w:rFonts w:asciiTheme="majorBidi" w:eastAsiaTheme="minorHAnsi" w:hAnsiTheme="majorBidi" w:cstheme="majorBidi"/>
          <w:sz w:val="24"/>
          <w:szCs w:val="24"/>
        </w:rPr>
        <w:t>are</w:t>
      </w:r>
      <w:r w:rsidR="0083202D" w:rsidRPr="002E6052">
        <w:rPr>
          <w:rFonts w:asciiTheme="majorBidi" w:eastAsiaTheme="minorHAnsi" w:hAnsiTheme="majorBidi" w:cstheme="majorBidi"/>
          <w:sz w:val="24"/>
          <w:szCs w:val="24"/>
        </w:rPr>
        <w:t xml:space="preserve"> advanced </w:t>
      </w:r>
      <w:r w:rsidR="005365AA" w:rsidRPr="002E6052">
        <w:rPr>
          <w:rFonts w:asciiTheme="majorBidi" w:eastAsiaTheme="minorHAnsi" w:hAnsiTheme="majorBidi" w:cstheme="majorBidi"/>
          <w:sz w:val="24"/>
          <w:szCs w:val="24"/>
        </w:rPr>
        <w:t>age, the</w:t>
      </w:r>
      <w:r w:rsidR="002002EE" w:rsidRPr="002E6052">
        <w:rPr>
          <w:rFonts w:asciiTheme="majorBidi" w:eastAsiaTheme="minorHAnsi" w:hAnsiTheme="majorBidi" w:cstheme="majorBidi"/>
          <w:sz w:val="24"/>
          <w:szCs w:val="24"/>
        </w:rPr>
        <w:t xml:space="preserve"> severity of acute zoster pain and ocular involvement.</w:t>
      </w:r>
      <w:r w:rsidR="008B7267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</w:p>
    <w:p w:rsidR="008B7267" w:rsidRPr="002E6052" w:rsidRDefault="00764F05" w:rsidP="00776D50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hAnsiTheme="majorBidi" w:cstheme="majorBidi"/>
          <w:spacing w:val="2"/>
          <w:sz w:val="24"/>
          <w:szCs w:val="24"/>
          <w:shd w:val="clear" w:color="auto" w:fill="FFFFFF"/>
          <w:vertAlign w:val="superscript"/>
        </w:rPr>
      </w:pPr>
      <w:r w:rsidRPr="002E6052">
        <w:rPr>
          <w:rFonts w:asciiTheme="majorBidi" w:eastAsiaTheme="minorHAnsi" w:hAnsiTheme="majorBidi" w:cstheme="majorBidi"/>
          <w:sz w:val="24"/>
          <w:szCs w:val="24"/>
        </w:rPr>
        <w:t>In this study,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5365AA" w:rsidRPr="002E6052">
        <w:rPr>
          <w:rFonts w:asciiTheme="majorBidi" w:hAnsiTheme="majorBidi" w:cstheme="majorBidi"/>
          <w:sz w:val="24"/>
          <w:szCs w:val="24"/>
        </w:rPr>
        <w:t>post</w:t>
      </w:r>
      <w:r w:rsidRPr="002E6052">
        <w:rPr>
          <w:rFonts w:asciiTheme="majorBidi" w:hAnsiTheme="majorBidi" w:cstheme="majorBidi"/>
          <w:sz w:val="24"/>
          <w:szCs w:val="24"/>
        </w:rPr>
        <w:t xml:space="preserve"> HZO </w:t>
      </w:r>
      <w:r w:rsidR="00776D50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cutaneous scarring </w:t>
      </w:r>
      <w:r w:rsidR="00251A02" w:rsidRPr="002E6052">
        <w:rPr>
          <w:rFonts w:asciiTheme="majorBidi" w:hAnsiTheme="majorBidi" w:cstheme="majorBidi"/>
          <w:sz w:val="24"/>
          <w:szCs w:val="24"/>
        </w:rPr>
        <w:t>was presented</w:t>
      </w:r>
      <w:r w:rsidR="005365AA" w:rsidRPr="002E6052">
        <w:rPr>
          <w:rFonts w:asciiTheme="majorBidi" w:hAnsiTheme="majorBidi" w:cstheme="majorBidi"/>
          <w:sz w:val="24"/>
          <w:szCs w:val="24"/>
        </w:rPr>
        <w:t xml:space="preserve"> in</w:t>
      </w:r>
      <w:r w:rsidRPr="002E6052">
        <w:rPr>
          <w:rFonts w:asciiTheme="majorBidi" w:hAnsiTheme="majorBidi" w:cstheme="majorBidi"/>
          <w:sz w:val="24"/>
          <w:szCs w:val="24"/>
        </w:rPr>
        <w:t xml:space="preserve"> 70.7% </w:t>
      </w:r>
      <w:r w:rsidR="005365AA" w:rsidRPr="002E6052">
        <w:rPr>
          <w:rFonts w:asciiTheme="majorBidi" w:hAnsiTheme="majorBidi" w:cstheme="majorBidi"/>
          <w:sz w:val="24"/>
          <w:szCs w:val="24"/>
        </w:rPr>
        <w:t>of female</w:t>
      </w:r>
      <w:r w:rsidRPr="002E6052">
        <w:rPr>
          <w:rFonts w:asciiTheme="majorBidi" w:hAnsiTheme="majorBidi" w:cstheme="majorBidi"/>
          <w:sz w:val="24"/>
          <w:szCs w:val="24"/>
        </w:rPr>
        <w:t xml:space="preserve"> patients and 43.5% </w:t>
      </w:r>
      <w:r w:rsidR="005365AA" w:rsidRPr="002E6052">
        <w:rPr>
          <w:rFonts w:asciiTheme="majorBidi" w:hAnsiTheme="majorBidi" w:cstheme="majorBidi"/>
          <w:sz w:val="24"/>
          <w:szCs w:val="24"/>
        </w:rPr>
        <w:t>of male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C655F3" w:rsidRPr="002E6052">
        <w:rPr>
          <w:rFonts w:asciiTheme="majorBidi" w:hAnsiTheme="majorBidi" w:cstheme="majorBidi"/>
          <w:sz w:val="24"/>
          <w:szCs w:val="24"/>
        </w:rPr>
        <w:t xml:space="preserve">patients. </w:t>
      </w:r>
      <w:r w:rsidR="008018C6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The incidence of scar increased in dark skin </w:t>
      </w:r>
      <w:r w:rsidR="005365AA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complexion,</w:t>
      </w:r>
      <w:r w:rsidR="008018C6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 advanced </w:t>
      </w:r>
      <w:r w:rsidR="005365AA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age,</w:t>
      </w:r>
      <w:r w:rsidR="008018C6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 immunosuppression and severe extensive</w:t>
      </w:r>
      <w:r w:rsidR="001751EC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 </w:t>
      </w:r>
      <w:r w:rsidR="008018C6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HZO eruption.</w:t>
      </w:r>
      <w:r w:rsidR="00CD400B" w:rsidRPr="002E6052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</w:rPr>
        <w:t xml:space="preserve"> </w:t>
      </w:r>
      <w:hyperlink r:id="rId8" w:history="1">
        <w:r w:rsidR="00CD400B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El Hayderi</w:t>
        </w:r>
      </w:hyperlink>
      <w:r w:rsidR="001751EC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 et al. reported HZ was </w:t>
      </w:r>
      <w:r w:rsidR="005365AA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associated</w:t>
      </w:r>
      <w:r w:rsidR="005365AA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  <w:rtl/>
          <w:lang w:bidi="ar-EG"/>
        </w:rPr>
        <w:t xml:space="preserve"> </w:t>
      </w:r>
      <w:r w:rsidR="005365AA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with</w:t>
      </w:r>
      <w:r w:rsidR="0074351C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 cutaneous scarring in 9.7% of</w:t>
      </w:r>
      <w:r w:rsidR="001751EC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 all</w:t>
      </w:r>
      <w:r w:rsidR="0074351C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 xml:space="preserve"> cases and was common in females </w:t>
      </w:r>
      <w:r w:rsidR="0074351C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FFFFF"/>
        </w:rPr>
        <w:t>56.3% than males 43.7%.</w:t>
      </w:r>
      <w:r w:rsidR="0025792B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FFFFF"/>
          <w:vertAlign w:val="superscript"/>
        </w:rPr>
        <w:t>2</w:t>
      </w:r>
      <w:r w:rsidR="00C655F3"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FFFFF"/>
          <w:vertAlign w:val="superscript"/>
        </w:rPr>
        <w:t>8</w:t>
      </w:r>
    </w:p>
    <w:p w:rsidR="0014184E" w:rsidRPr="002E6052" w:rsidRDefault="0014184E" w:rsidP="00C448E3">
      <w:pPr>
        <w:autoSpaceDE w:val="0"/>
        <w:autoSpaceDN w:val="0"/>
        <w:bidi w:val="0"/>
        <w:adjustRightInd w:val="0"/>
        <w:spacing w:line="480" w:lineRule="auto"/>
        <w:rPr>
          <w:rFonts w:asciiTheme="majorBidi" w:hAnsiTheme="majorBidi" w:cstheme="majorBidi"/>
          <w:spacing w:val="2"/>
          <w:sz w:val="24"/>
          <w:szCs w:val="24"/>
          <w:shd w:val="clear" w:color="auto" w:fill="FFFFFF"/>
          <w:vertAlign w:val="superscript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The present study has several limitations. The sample size was small because this study has been performed on outpatients in the dermatology clinics. In addition, 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multicenter studies are required to give more </w:t>
      </w:r>
      <w:r w:rsidR="00C448E3" w:rsidRPr="002E6052">
        <w:rPr>
          <w:rFonts w:asciiTheme="majorBidi" w:hAnsiTheme="majorBidi" w:cstheme="majorBidi"/>
          <w:sz w:val="24"/>
          <w:szCs w:val="24"/>
          <w:lang w:bidi="ar-EG"/>
        </w:rPr>
        <w:t>factually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results of the demographic features, clinical presentations, possible risk factors and 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>outcomes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 xml:space="preserve"> of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HZO </w:t>
      </w:r>
      <w:r w:rsidRPr="002E6052">
        <w:rPr>
          <w:rFonts w:asciiTheme="majorBidi" w:hAnsiTheme="majorBidi" w:cstheme="majorBidi"/>
          <w:sz w:val="24"/>
          <w:szCs w:val="24"/>
          <w:lang w:bidi="ar-EG"/>
        </w:rPr>
        <w:t>patients.</w:t>
      </w:r>
    </w:p>
    <w:p w:rsidR="003D1FD2" w:rsidRPr="002E6052" w:rsidRDefault="00485FD9" w:rsidP="00925A82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  <w:lang w:bidi="ar-EG"/>
        </w:rPr>
        <w:t xml:space="preserve">This study concluded that </w:t>
      </w:r>
      <w:r w:rsidR="00C74370" w:rsidRPr="002E6052">
        <w:rPr>
          <w:rFonts w:asciiTheme="majorBidi" w:eastAsia="Times New Roman" w:hAnsiTheme="majorBidi" w:cstheme="majorBidi"/>
          <w:sz w:val="24"/>
          <w:szCs w:val="24"/>
        </w:rPr>
        <w:t>HZO</w:t>
      </w:r>
      <w:r w:rsidR="003D1FD2" w:rsidRPr="002E6052">
        <w:rPr>
          <w:rFonts w:asciiTheme="majorBidi" w:eastAsia="Times New Roman" w:hAnsiTheme="majorBidi" w:cstheme="majorBidi"/>
          <w:sz w:val="24"/>
          <w:szCs w:val="24"/>
        </w:rPr>
        <w:t xml:space="preserve"> is a common and potentially </w:t>
      </w:r>
      <w:r w:rsidR="00925A82" w:rsidRPr="002E6052">
        <w:rPr>
          <w:rFonts w:asciiTheme="majorBidi" w:eastAsia="Times New Roman" w:hAnsiTheme="majorBidi" w:cstheme="majorBidi"/>
          <w:sz w:val="24"/>
          <w:szCs w:val="24"/>
        </w:rPr>
        <w:t>ruinous</w:t>
      </w:r>
      <w:r w:rsidR="003D1FD2" w:rsidRPr="002E605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925A82" w:rsidRPr="002E6052">
        <w:rPr>
          <w:rFonts w:asciiTheme="majorBidi" w:eastAsia="Times New Roman" w:hAnsiTheme="majorBidi" w:cstheme="majorBidi"/>
          <w:sz w:val="24"/>
          <w:szCs w:val="24"/>
        </w:rPr>
        <w:t>disease</w:t>
      </w:r>
      <w:r w:rsidR="003D1FD2" w:rsidRPr="002E6052">
        <w:rPr>
          <w:rFonts w:asciiTheme="majorBidi" w:eastAsia="Times New Roman" w:hAnsiTheme="majorBidi" w:cstheme="majorBidi"/>
          <w:sz w:val="24"/>
          <w:szCs w:val="24"/>
        </w:rPr>
        <w:t xml:space="preserve"> that may </w:t>
      </w:r>
      <w:r w:rsidR="00925A82" w:rsidRPr="002E6052">
        <w:rPr>
          <w:rFonts w:asciiTheme="majorBidi" w:eastAsia="Times New Roman" w:hAnsiTheme="majorBidi" w:cstheme="majorBidi"/>
          <w:sz w:val="24"/>
          <w:szCs w:val="24"/>
        </w:rPr>
        <w:t>show</w:t>
      </w:r>
      <w:r w:rsidR="003D1FD2" w:rsidRPr="002E605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925A82" w:rsidRPr="002E6052">
        <w:rPr>
          <w:rFonts w:asciiTheme="majorBidi" w:eastAsia="Times New Roman" w:hAnsiTheme="majorBidi" w:cstheme="majorBidi"/>
          <w:sz w:val="24"/>
          <w:szCs w:val="24"/>
        </w:rPr>
        <w:t xml:space="preserve">a </w:t>
      </w:r>
      <w:r w:rsidR="003D1FD2" w:rsidRPr="002E6052">
        <w:rPr>
          <w:rFonts w:asciiTheme="majorBidi" w:eastAsia="Times New Roman" w:hAnsiTheme="majorBidi" w:cstheme="majorBidi"/>
          <w:sz w:val="24"/>
          <w:szCs w:val="24"/>
        </w:rPr>
        <w:t xml:space="preserve">significant ophthalmic morbidity if not adequately diagnosed and </w:t>
      </w:r>
      <w:r w:rsidR="00C74370" w:rsidRPr="002E6052">
        <w:rPr>
          <w:rFonts w:asciiTheme="majorBidi" w:eastAsia="Times New Roman" w:hAnsiTheme="majorBidi" w:cstheme="majorBidi"/>
          <w:sz w:val="24"/>
          <w:szCs w:val="24"/>
        </w:rPr>
        <w:t>treated</w:t>
      </w:r>
      <w:r w:rsidR="003D1FD2" w:rsidRPr="002E6052">
        <w:rPr>
          <w:rFonts w:asciiTheme="majorBidi" w:eastAsia="Times New Roman" w:hAnsiTheme="majorBidi" w:cstheme="majorBidi"/>
          <w:sz w:val="24"/>
          <w:szCs w:val="24"/>
        </w:rPr>
        <w:t>.</w:t>
      </w:r>
      <w:r w:rsidR="00E139D8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  </w:t>
      </w:r>
    </w:p>
    <w:p w:rsidR="00AD526E" w:rsidRPr="002E6052" w:rsidRDefault="00AD526E" w:rsidP="00AD526E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BD2605" w:rsidRPr="002E6052" w:rsidRDefault="00BD2605" w:rsidP="00BD2605">
      <w:pPr>
        <w:shd w:val="clear" w:color="auto" w:fill="FFFFFF"/>
        <w:bidi w:val="0"/>
        <w:spacing w:line="480" w:lineRule="auto"/>
        <w:rPr>
          <w:rFonts w:asciiTheme="majorBidi" w:eastAsia="Times New Roman" w:hAnsiTheme="majorBidi" w:cstheme="majorBidi"/>
          <w:sz w:val="24"/>
          <w:szCs w:val="24"/>
          <w:lang w:bidi="ar-EG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References:</w:t>
      </w:r>
    </w:p>
    <w:p w:rsidR="00BD2605" w:rsidRPr="002E6052" w:rsidRDefault="00BD2605" w:rsidP="00A16335">
      <w:pPr>
        <w:shd w:val="clear" w:color="auto" w:fill="FFFFFF"/>
        <w:bidi w:val="0"/>
        <w:spacing w:line="480" w:lineRule="auto"/>
        <w:rPr>
          <w:rFonts w:asciiTheme="majorBidi" w:eastAsia="Times New Roman" w:hAnsiTheme="majorBidi" w:cstheme="majorBidi"/>
          <w:sz w:val="24"/>
          <w:szCs w:val="24"/>
          <w:rtl/>
          <w:lang w:bidi="ar-EG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1. </w:t>
      </w:r>
      <w:hyperlink r:id="rId9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Cebrián-Cuenca AM</w:t>
        </w:r>
      </w:hyperlink>
      <w:r w:rsidRPr="002E6052">
        <w:rPr>
          <w:rFonts w:asciiTheme="majorBidi" w:hAnsiTheme="majorBidi" w:cstheme="majorBidi"/>
          <w:sz w:val="24"/>
          <w:szCs w:val="24"/>
        </w:rPr>
        <w:t>, </w:t>
      </w:r>
      <w:hyperlink r:id="rId10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Díez-Domingo J</w:t>
        </w:r>
      </w:hyperlink>
      <w:r w:rsidRPr="002E6052">
        <w:rPr>
          <w:rFonts w:asciiTheme="majorBidi" w:hAnsiTheme="majorBidi" w:cstheme="majorBidi"/>
          <w:sz w:val="24"/>
          <w:szCs w:val="24"/>
        </w:rPr>
        <w:t>, </w:t>
      </w:r>
      <w:hyperlink r:id="rId11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Rodríguez MS</w:t>
        </w:r>
      </w:hyperlink>
      <w:r w:rsidRPr="002E6052">
        <w:rPr>
          <w:rFonts w:asciiTheme="majorBidi" w:hAnsiTheme="majorBidi" w:cstheme="majorBidi"/>
          <w:sz w:val="24"/>
          <w:szCs w:val="24"/>
        </w:rPr>
        <w:t>, </w:t>
      </w:r>
      <w:hyperlink r:id="rId12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Puig-Barberá J</w:t>
        </w:r>
      </w:hyperlink>
      <w:r w:rsidRPr="002E6052">
        <w:rPr>
          <w:rFonts w:asciiTheme="majorBidi" w:hAnsiTheme="majorBidi" w:cstheme="majorBidi"/>
          <w:sz w:val="24"/>
          <w:szCs w:val="24"/>
        </w:rPr>
        <w:t>, </w:t>
      </w:r>
      <w:hyperlink r:id="rId13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Navarro-Pérez J</w:t>
        </w:r>
      </w:hyperlink>
      <w:r w:rsidRPr="002E6052">
        <w:rPr>
          <w:rFonts w:asciiTheme="majorBidi" w:hAnsiTheme="majorBidi" w:cstheme="majorBidi"/>
          <w:sz w:val="24"/>
          <w:szCs w:val="24"/>
        </w:rPr>
        <w:t>; </w:t>
      </w:r>
      <w:hyperlink r:id="rId14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'Herpes Zoster Research Group of the Valencian Community'</w:t>
        </w:r>
      </w:hyperlink>
      <w:r w:rsidRPr="002E6052">
        <w:rPr>
          <w:rFonts w:asciiTheme="majorBidi" w:hAnsiTheme="majorBidi" w:cstheme="majorBidi"/>
          <w:sz w:val="24"/>
          <w:szCs w:val="24"/>
        </w:rPr>
        <w:t xml:space="preserve">. Epidemiology of herpes zoster infection among patients treated in primary care centres in the Valencian community (Spain). </w:t>
      </w:r>
      <w:hyperlink r:id="rId15" w:tooltip="BMC family practice.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BMC Fam Pract</w:t>
        </w:r>
      </w:hyperlink>
      <w:r w:rsidRPr="002E6052">
        <w:rPr>
          <w:rFonts w:asciiTheme="majorBidi" w:hAnsiTheme="majorBidi" w:cstheme="majorBidi"/>
          <w:sz w:val="24"/>
          <w:szCs w:val="24"/>
        </w:rPr>
        <w:t xml:space="preserve"> 2010: 6; 11:33. </w:t>
      </w:r>
    </w:p>
    <w:p w:rsidR="00BD2605" w:rsidRPr="002E6052" w:rsidRDefault="00BD2605" w:rsidP="00A16335">
      <w:pPr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2. 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Liesegang TJ. Herpes zoster ophthalmicus natural history, risk factors, clinical presentation, and morbidity. 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Ophthalmology 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 xml:space="preserve">2008; </w:t>
      </w:r>
      <w:r w:rsidRPr="002E6052">
        <w:rPr>
          <w:rStyle w:val="ref-vol"/>
          <w:rFonts w:asciiTheme="majorBidi" w:hAnsiTheme="majorBidi" w:cstheme="majorBidi"/>
          <w:sz w:val="24"/>
          <w:szCs w:val="24"/>
          <w:shd w:val="clear" w:color="auto" w:fill="FFFFFF"/>
        </w:rPr>
        <w:t>115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(2):S3-12.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BD2605" w:rsidRPr="002E6052" w:rsidRDefault="00BD2605" w:rsidP="00A16335">
      <w:pPr>
        <w:spacing w:line="480" w:lineRule="auto"/>
        <w:jc w:val="right"/>
        <w:rPr>
          <w:rStyle w:val="mixed-citation"/>
          <w:rFonts w:asciiTheme="majorBidi" w:hAnsiTheme="majorBidi" w:cstheme="majorBidi"/>
          <w:sz w:val="24"/>
          <w:szCs w:val="24"/>
          <w:lang w:bidi="ar-EG"/>
        </w:rPr>
      </w:pPr>
      <w:r w:rsidRPr="002E6052">
        <w:rPr>
          <w:rStyle w:val="label"/>
          <w:rFonts w:asciiTheme="majorBidi" w:hAnsiTheme="majorBidi" w:cstheme="majorBidi"/>
          <w:sz w:val="24"/>
          <w:szCs w:val="24"/>
          <w:shd w:val="clear" w:color="auto" w:fill="FFFFFF"/>
        </w:rPr>
        <w:t>3. 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Naumann G, Gass JD, Font RL. Histopathology of herpes zoster ophthalmicus. Am J Ophthalmol 1968; 65:533-41.</w:t>
      </w:r>
    </w:p>
    <w:p w:rsidR="00F111FA" w:rsidRPr="002E6052" w:rsidRDefault="00BD2605" w:rsidP="00826EB9">
      <w:pPr>
        <w:shd w:val="clear" w:color="auto" w:fill="FFFFFF"/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4.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hyperlink r:id="rId16" w:history="1">
        <w:r w:rsidR="00F111FA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Borkar DS</w:t>
        </w:r>
      </w:hyperlink>
      <w:r w:rsidR="00F111FA" w:rsidRPr="002E6052">
        <w:rPr>
          <w:rFonts w:asciiTheme="majorBidi" w:hAnsiTheme="majorBidi" w:cstheme="majorBidi"/>
          <w:sz w:val="24"/>
          <w:szCs w:val="24"/>
        </w:rPr>
        <w:t>, </w:t>
      </w:r>
      <w:hyperlink r:id="rId17" w:history="1">
        <w:r w:rsidR="00F111FA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Tham VM</w:t>
        </w:r>
      </w:hyperlink>
      <w:r w:rsidR="00F111FA" w:rsidRPr="002E6052">
        <w:rPr>
          <w:rFonts w:asciiTheme="majorBidi" w:hAnsiTheme="majorBidi" w:cstheme="majorBidi"/>
          <w:sz w:val="24"/>
          <w:szCs w:val="24"/>
        </w:rPr>
        <w:t>, </w:t>
      </w:r>
      <w:hyperlink r:id="rId18" w:history="1">
        <w:r w:rsidR="00F111FA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Esterberg E</w:t>
        </w:r>
      </w:hyperlink>
      <w:r w:rsidR="00F111FA" w:rsidRPr="002E6052">
        <w:rPr>
          <w:rFonts w:asciiTheme="majorBidi" w:hAnsiTheme="majorBidi" w:cstheme="majorBidi"/>
          <w:sz w:val="24"/>
          <w:szCs w:val="24"/>
        </w:rPr>
        <w:t>, </w:t>
      </w:r>
      <w:hyperlink r:id="rId19" w:history="1">
        <w:r w:rsidR="00F111FA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Ray KJ</w:t>
        </w:r>
      </w:hyperlink>
      <w:r w:rsidR="00F111FA" w:rsidRPr="002E6052">
        <w:rPr>
          <w:rFonts w:asciiTheme="majorBidi" w:hAnsiTheme="majorBidi" w:cstheme="majorBidi"/>
          <w:sz w:val="24"/>
          <w:szCs w:val="24"/>
        </w:rPr>
        <w:t>, </w:t>
      </w:r>
      <w:hyperlink r:id="rId20" w:history="1">
        <w:r w:rsidR="00F111FA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Vinoya AC</w:t>
        </w:r>
      </w:hyperlink>
      <w:r w:rsidR="00F111FA" w:rsidRPr="002E6052">
        <w:rPr>
          <w:rFonts w:asciiTheme="majorBidi" w:hAnsiTheme="majorBidi" w:cstheme="majorBidi"/>
          <w:sz w:val="24"/>
          <w:szCs w:val="24"/>
        </w:rPr>
        <w:t>, </w:t>
      </w:r>
      <w:hyperlink r:id="rId21" w:history="1">
        <w:r w:rsidR="00F111FA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Parker JV</w:t>
        </w:r>
      </w:hyperlink>
      <w:r w:rsidR="00F111FA" w:rsidRPr="002E6052">
        <w:rPr>
          <w:rFonts w:asciiTheme="majorBidi" w:hAnsiTheme="majorBidi" w:cstheme="majorBidi"/>
          <w:sz w:val="24"/>
          <w:szCs w:val="24"/>
        </w:rPr>
        <w:t>, </w:t>
      </w:r>
      <w:r w:rsidR="00A16335" w:rsidRPr="002E6052">
        <w:rPr>
          <w:rFonts w:asciiTheme="majorBidi" w:hAnsiTheme="majorBidi" w:cstheme="majorBidi"/>
          <w:sz w:val="24"/>
          <w:szCs w:val="24"/>
        </w:rPr>
        <w:t>et al</w:t>
      </w:r>
      <w:r w:rsidR="00F111FA" w:rsidRPr="002E6052">
        <w:rPr>
          <w:rFonts w:asciiTheme="majorBidi" w:hAnsiTheme="majorBidi" w:cstheme="majorBidi"/>
          <w:sz w:val="24"/>
          <w:szCs w:val="24"/>
        </w:rPr>
        <w:t>.</w:t>
      </w:r>
      <w:r w:rsidR="00F111FA" w:rsidRPr="002E6052">
        <w:rPr>
          <w:rStyle w:val="highlight"/>
          <w:rFonts w:asciiTheme="majorBidi" w:hAnsiTheme="majorBidi" w:cstheme="majorBidi"/>
          <w:sz w:val="24"/>
          <w:szCs w:val="24"/>
        </w:rPr>
        <w:t xml:space="preserve"> Incidence</w:t>
      </w:r>
      <w:r w:rsidR="00F111FA" w:rsidRPr="002E6052">
        <w:rPr>
          <w:rFonts w:asciiTheme="majorBidi" w:hAnsiTheme="majorBidi" w:cstheme="majorBidi"/>
          <w:sz w:val="24"/>
          <w:szCs w:val="24"/>
        </w:rPr>
        <w:t> of </w:t>
      </w:r>
      <w:r w:rsidR="00F111FA" w:rsidRPr="002E6052">
        <w:rPr>
          <w:rStyle w:val="highlight"/>
          <w:rFonts w:asciiTheme="majorBidi" w:hAnsiTheme="majorBidi" w:cstheme="majorBidi"/>
          <w:sz w:val="24"/>
          <w:szCs w:val="24"/>
        </w:rPr>
        <w:t>herpes zoster ophthalmicus</w:t>
      </w:r>
      <w:r w:rsidR="00F111FA" w:rsidRPr="002E6052">
        <w:rPr>
          <w:rFonts w:asciiTheme="majorBidi" w:hAnsiTheme="majorBidi" w:cstheme="majorBidi"/>
          <w:sz w:val="24"/>
          <w:szCs w:val="24"/>
        </w:rPr>
        <w:t>: </w:t>
      </w:r>
      <w:r w:rsidR="00F111FA" w:rsidRPr="002E6052">
        <w:rPr>
          <w:rStyle w:val="highlight"/>
          <w:rFonts w:asciiTheme="majorBidi" w:hAnsiTheme="majorBidi" w:cstheme="majorBidi"/>
          <w:sz w:val="24"/>
          <w:szCs w:val="24"/>
        </w:rPr>
        <w:t>results</w:t>
      </w:r>
      <w:r w:rsidR="00F111FA" w:rsidRPr="002E6052">
        <w:rPr>
          <w:rFonts w:asciiTheme="majorBidi" w:hAnsiTheme="majorBidi" w:cstheme="majorBidi"/>
          <w:sz w:val="24"/>
          <w:szCs w:val="24"/>
        </w:rPr>
        <w:t> from the </w:t>
      </w:r>
      <w:r w:rsidR="00F111FA" w:rsidRPr="002E6052">
        <w:rPr>
          <w:rStyle w:val="highlight"/>
          <w:rFonts w:asciiTheme="majorBidi" w:hAnsiTheme="majorBidi" w:cstheme="majorBidi"/>
          <w:sz w:val="24"/>
          <w:szCs w:val="24"/>
        </w:rPr>
        <w:t xml:space="preserve">Pacific Ocular </w:t>
      </w:r>
      <w:r w:rsidR="00F111FA" w:rsidRPr="002E6052">
        <w:rPr>
          <w:rFonts w:asciiTheme="majorBidi" w:hAnsiTheme="majorBidi" w:cstheme="majorBidi"/>
          <w:sz w:val="24"/>
          <w:szCs w:val="24"/>
        </w:rPr>
        <w:t> </w:t>
      </w:r>
      <w:r w:rsidR="00F111FA" w:rsidRPr="002E6052">
        <w:rPr>
          <w:rStyle w:val="highlight"/>
          <w:rFonts w:asciiTheme="majorBidi" w:hAnsiTheme="majorBidi" w:cstheme="majorBidi"/>
          <w:sz w:val="24"/>
          <w:szCs w:val="24"/>
        </w:rPr>
        <w:t>Inflammation Study.</w:t>
      </w:r>
      <w:r w:rsidR="00F111FA" w:rsidRPr="002E6052">
        <w:rPr>
          <w:rFonts w:asciiTheme="majorBidi" w:hAnsiTheme="majorBidi" w:cstheme="majorBidi"/>
          <w:sz w:val="24"/>
          <w:szCs w:val="24"/>
        </w:rPr>
        <w:t xml:space="preserve"> </w:t>
      </w:r>
      <w:hyperlink r:id="rId22" w:tooltip="Ophthalmology." w:history="1">
        <w:r w:rsidR="00F111FA" w:rsidRPr="002E6052">
          <w:rPr>
            <w:rStyle w:val="highlight"/>
            <w:rFonts w:asciiTheme="majorBidi" w:hAnsiTheme="majorBidi" w:cstheme="majorBidi"/>
            <w:sz w:val="24"/>
            <w:szCs w:val="24"/>
          </w:rPr>
          <w:t>Ophthalmology</w:t>
        </w:r>
      </w:hyperlink>
      <w:r w:rsidR="00F111FA" w:rsidRPr="002E6052">
        <w:rPr>
          <w:rFonts w:asciiTheme="majorBidi" w:hAnsiTheme="majorBidi" w:cstheme="majorBidi"/>
          <w:sz w:val="24"/>
          <w:szCs w:val="24"/>
        </w:rPr>
        <w:t> 2013</w:t>
      </w:r>
      <w:r w:rsidR="004E1E56" w:rsidRPr="002E6052">
        <w:rPr>
          <w:rFonts w:asciiTheme="majorBidi" w:hAnsiTheme="majorBidi" w:cstheme="majorBidi"/>
          <w:sz w:val="24"/>
          <w:szCs w:val="24"/>
        </w:rPr>
        <w:t>;</w:t>
      </w:r>
      <w:r w:rsidR="004E1E56" w:rsidRPr="002E6052">
        <w:rPr>
          <w:rStyle w:val="highlight"/>
          <w:rFonts w:asciiTheme="majorBidi" w:hAnsiTheme="majorBidi" w:cstheme="majorBidi"/>
          <w:sz w:val="24"/>
          <w:szCs w:val="24"/>
        </w:rPr>
        <w:t xml:space="preserve"> 120</w:t>
      </w:r>
      <w:r w:rsidR="00F111FA" w:rsidRPr="002E6052">
        <w:rPr>
          <w:rFonts w:asciiTheme="majorBidi" w:hAnsiTheme="majorBidi" w:cstheme="majorBidi"/>
          <w:sz w:val="24"/>
          <w:szCs w:val="24"/>
        </w:rPr>
        <w:t>(</w:t>
      </w:r>
      <w:r w:rsidR="00F111FA" w:rsidRPr="002E6052">
        <w:rPr>
          <w:rStyle w:val="highlight"/>
          <w:rFonts w:asciiTheme="majorBidi" w:hAnsiTheme="majorBidi" w:cstheme="majorBidi"/>
          <w:sz w:val="24"/>
          <w:szCs w:val="24"/>
        </w:rPr>
        <w:t>3</w:t>
      </w:r>
      <w:r w:rsidR="00F111FA" w:rsidRPr="002E6052">
        <w:rPr>
          <w:rFonts w:asciiTheme="majorBidi" w:hAnsiTheme="majorBidi" w:cstheme="majorBidi"/>
          <w:sz w:val="24"/>
          <w:szCs w:val="24"/>
        </w:rPr>
        <w:t xml:space="preserve">):451-56. </w:t>
      </w:r>
    </w:p>
    <w:p w:rsidR="008C0E95" w:rsidRPr="002E6052" w:rsidRDefault="00BD2605" w:rsidP="00826EB9">
      <w:pPr>
        <w:pStyle w:val="Heading1"/>
        <w:shd w:val="clear" w:color="auto" w:fill="FFFFFF"/>
        <w:spacing w:before="120" w:beforeAutospacing="0" w:after="120" w:afterAutospacing="0" w:line="480" w:lineRule="auto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5. </w:t>
      </w:r>
      <w:hyperlink r:id="rId23" w:history="1">
        <w:r w:rsidR="008C0E95" w:rsidRPr="002E6052">
          <w:rPr>
            <w:rStyle w:val="highlight"/>
            <w:rFonts w:asciiTheme="majorBidi" w:eastAsiaTheme="minorEastAsia" w:hAnsiTheme="majorBidi" w:cstheme="majorBidi"/>
            <w:b w:val="0"/>
            <w:bCs w:val="0"/>
            <w:sz w:val="24"/>
            <w:szCs w:val="24"/>
          </w:rPr>
          <w:t>Kawai K</w:t>
        </w:r>
      </w:hyperlink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>, </w:t>
      </w:r>
      <w:hyperlink r:id="rId24" w:history="1">
        <w:r w:rsidR="008C0E95" w:rsidRPr="002E6052">
          <w:rPr>
            <w:rStyle w:val="highlight"/>
            <w:rFonts w:asciiTheme="majorBidi" w:eastAsiaTheme="minorEastAsia" w:hAnsiTheme="majorBidi" w:cstheme="majorBidi"/>
            <w:b w:val="0"/>
            <w:bCs w:val="0"/>
            <w:sz w:val="24"/>
            <w:szCs w:val="24"/>
          </w:rPr>
          <w:t>Gebremeskel BG</w:t>
        </w:r>
      </w:hyperlink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>, </w:t>
      </w:r>
      <w:hyperlink r:id="rId25" w:history="1">
        <w:r w:rsidR="008C0E95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Acosta CJ</w:t>
        </w:r>
      </w:hyperlink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  <w:r w:rsidR="008C0E95" w:rsidRPr="002E6052">
        <w:rPr>
          <w:rStyle w:val="highlight"/>
          <w:rFonts w:asciiTheme="majorBidi" w:eastAsiaTheme="minorEastAsia" w:hAnsiTheme="majorBidi" w:cstheme="majorBidi"/>
          <w:b w:val="0"/>
          <w:bCs w:val="0"/>
          <w:sz w:val="24"/>
          <w:szCs w:val="24"/>
        </w:rPr>
        <w:t xml:space="preserve"> Systematic review</w:t>
      </w:r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> of incidence</w:t>
      </w:r>
      <w:r w:rsidR="008C0E95" w:rsidRPr="002E6052">
        <w:rPr>
          <w:rStyle w:val="highlight"/>
          <w:rFonts w:asciiTheme="majorBidi" w:eastAsiaTheme="minorEastAsia" w:hAnsiTheme="majorBidi" w:cstheme="majorBidi"/>
          <w:b w:val="0"/>
          <w:bCs w:val="0"/>
          <w:sz w:val="24"/>
          <w:szCs w:val="24"/>
        </w:rPr>
        <w:t xml:space="preserve"> </w:t>
      </w:r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>and complications of </w:t>
      </w:r>
      <w:r w:rsidR="008C0E95" w:rsidRPr="002E6052">
        <w:rPr>
          <w:rStyle w:val="highlight"/>
          <w:rFonts w:asciiTheme="majorBidi" w:eastAsiaTheme="minorEastAsia" w:hAnsiTheme="majorBidi" w:cstheme="majorBidi"/>
          <w:b w:val="0"/>
          <w:bCs w:val="0"/>
          <w:sz w:val="24"/>
          <w:szCs w:val="24"/>
        </w:rPr>
        <w:t>herpes zoster</w:t>
      </w:r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: towards a global perspective. </w:t>
      </w:r>
      <w:hyperlink r:id="rId26" w:tooltip="BMJ open." w:history="1">
        <w:r w:rsidR="008C0E95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BMJ Open</w:t>
        </w:r>
      </w:hyperlink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 2014: 10</w:t>
      </w:r>
      <w:r w:rsidR="00826EB9" w:rsidRPr="002E6052">
        <w:rPr>
          <w:rFonts w:asciiTheme="majorBidi" w:hAnsiTheme="majorBidi" w:cstheme="majorBidi"/>
          <w:b w:val="0"/>
          <w:bCs w:val="0"/>
          <w:sz w:val="24"/>
          <w:szCs w:val="24"/>
        </w:rPr>
        <w:t>; 4</w:t>
      </w:r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>(6):e004833.</w:t>
      </w:r>
    </w:p>
    <w:p w:rsidR="00BD2605" w:rsidRPr="002E6052" w:rsidRDefault="00BD2605" w:rsidP="00826EB9">
      <w:pPr>
        <w:spacing w:line="480" w:lineRule="auto"/>
        <w:jc w:val="right"/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  <w:rtl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6. </w:t>
      </w:r>
      <w:r w:rsidRPr="002E6052">
        <w:rPr>
          <w:rStyle w:val="label"/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Goh CL, Khoo L. A retrospective study of the clinical presentation and outcome of herpes zoster in a tertiary dermatology outpatient referral clinic. Int J Dermatol 1997; 36:667-72.</w:t>
      </w:r>
    </w:p>
    <w:p w:rsidR="00BD2605" w:rsidRPr="002E6052" w:rsidRDefault="00BD2605" w:rsidP="004E1E56">
      <w:pPr>
        <w:pStyle w:val="NormalWeb"/>
        <w:shd w:val="clear" w:color="auto" w:fill="FFFFFF"/>
        <w:spacing w:before="0" w:beforeAutospacing="0" w:after="0" w:afterAutospacing="0" w:line="480" w:lineRule="auto"/>
        <w:rPr>
          <w:rStyle w:val="mixed-citation"/>
          <w:rFonts w:asciiTheme="majorBidi" w:hAnsiTheme="majorBidi" w:cstheme="majorBidi"/>
        </w:rPr>
      </w:pPr>
      <w:r w:rsidRPr="002E6052">
        <w:rPr>
          <w:rStyle w:val="label"/>
          <w:rFonts w:asciiTheme="majorBidi" w:eastAsiaTheme="minorEastAsia" w:hAnsiTheme="majorBidi" w:cstheme="majorBidi"/>
          <w:b/>
          <w:bCs/>
        </w:rPr>
        <w:t>7. </w:t>
      </w:r>
      <w:hyperlink r:id="rId27" w:history="1">
        <w:r w:rsidR="008C0E95" w:rsidRPr="002E6052">
          <w:rPr>
            <w:rStyle w:val="highlight"/>
            <w:rFonts w:asciiTheme="majorBidi" w:hAnsiTheme="majorBidi" w:cstheme="majorBidi"/>
            <w:shd w:val="clear" w:color="auto" w:fill="FFFFFF"/>
          </w:rPr>
          <w:t>Cobo M</w:t>
        </w:r>
      </w:hyperlink>
      <w:r w:rsidR="008C0E95" w:rsidRPr="002E6052">
        <w:rPr>
          <w:rFonts w:asciiTheme="majorBidi" w:hAnsiTheme="majorBidi" w:cstheme="majorBidi"/>
          <w:shd w:val="clear" w:color="auto" w:fill="FFFFFF"/>
        </w:rPr>
        <w:t>, </w:t>
      </w:r>
      <w:hyperlink r:id="rId28" w:history="1">
        <w:r w:rsidR="008C0E95" w:rsidRPr="002E6052">
          <w:rPr>
            <w:rStyle w:val="highlight"/>
            <w:rFonts w:asciiTheme="majorBidi" w:hAnsiTheme="majorBidi" w:cstheme="majorBidi"/>
            <w:shd w:val="clear" w:color="auto" w:fill="FFFFFF"/>
          </w:rPr>
          <w:t>Foulks GN</w:t>
        </w:r>
      </w:hyperlink>
      <w:r w:rsidR="008C0E95" w:rsidRPr="002E6052">
        <w:rPr>
          <w:rFonts w:asciiTheme="majorBidi" w:hAnsiTheme="majorBidi" w:cstheme="majorBidi"/>
          <w:shd w:val="clear" w:color="auto" w:fill="FFFFFF"/>
        </w:rPr>
        <w:t>, </w:t>
      </w:r>
      <w:hyperlink r:id="rId29" w:history="1">
        <w:r w:rsidR="008C0E95" w:rsidRPr="002E6052">
          <w:rPr>
            <w:rStyle w:val="highlight"/>
            <w:rFonts w:asciiTheme="majorBidi" w:hAnsiTheme="majorBidi" w:cstheme="majorBidi"/>
            <w:shd w:val="clear" w:color="auto" w:fill="FFFFFF"/>
          </w:rPr>
          <w:t>Liesegang T</w:t>
        </w:r>
      </w:hyperlink>
      <w:r w:rsidR="008C0E95" w:rsidRPr="002E6052">
        <w:rPr>
          <w:rFonts w:asciiTheme="majorBidi" w:hAnsiTheme="majorBidi" w:cstheme="majorBidi"/>
          <w:shd w:val="clear" w:color="auto" w:fill="FFFFFF"/>
        </w:rPr>
        <w:t>, </w:t>
      </w:r>
      <w:hyperlink r:id="rId30" w:history="1">
        <w:r w:rsidR="008C0E95" w:rsidRPr="002E6052">
          <w:rPr>
            <w:rStyle w:val="highlight"/>
            <w:rFonts w:asciiTheme="majorBidi" w:hAnsiTheme="majorBidi" w:cstheme="majorBidi"/>
            <w:shd w:val="clear" w:color="auto" w:fill="FFFFFF"/>
          </w:rPr>
          <w:t>Lass J</w:t>
        </w:r>
      </w:hyperlink>
      <w:r w:rsidR="008C0E95" w:rsidRPr="002E6052">
        <w:rPr>
          <w:rFonts w:asciiTheme="majorBidi" w:hAnsiTheme="majorBidi" w:cstheme="majorBidi"/>
          <w:shd w:val="clear" w:color="auto" w:fill="FFFFFF"/>
        </w:rPr>
        <w:t>, </w:t>
      </w:r>
      <w:hyperlink r:id="rId31" w:history="1">
        <w:r w:rsidR="008C0E95" w:rsidRPr="002E6052">
          <w:rPr>
            <w:rStyle w:val="highlight"/>
            <w:rFonts w:asciiTheme="majorBidi" w:hAnsiTheme="majorBidi" w:cstheme="majorBidi"/>
            <w:shd w:val="clear" w:color="auto" w:fill="FFFFFF"/>
          </w:rPr>
          <w:t>Sutphin J</w:t>
        </w:r>
      </w:hyperlink>
      <w:r w:rsidR="008C0E95" w:rsidRPr="002E6052">
        <w:rPr>
          <w:rFonts w:asciiTheme="majorBidi" w:hAnsiTheme="majorBidi" w:cstheme="majorBidi"/>
          <w:shd w:val="clear" w:color="auto" w:fill="FFFFFF"/>
        </w:rPr>
        <w:t>, </w:t>
      </w:r>
      <w:hyperlink r:id="rId32" w:history="1">
        <w:r w:rsidR="008C0E95" w:rsidRPr="002E6052">
          <w:rPr>
            <w:rStyle w:val="highlight"/>
            <w:rFonts w:asciiTheme="majorBidi" w:hAnsiTheme="majorBidi" w:cstheme="majorBidi"/>
            <w:shd w:val="clear" w:color="auto" w:fill="FFFFFF"/>
          </w:rPr>
          <w:t>Wilhelmus K</w:t>
        </w:r>
      </w:hyperlink>
      <w:r w:rsidR="008C0E95" w:rsidRPr="002E6052">
        <w:rPr>
          <w:rFonts w:asciiTheme="majorBidi" w:hAnsiTheme="majorBidi" w:cstheme="majorBidi"/>
          <w:shd w:val="clear" w:color="auto" w:fill="FFFFFF"/>
        </w:rPr>
        <w:t>, </w:t>
      </w:r>
      <w:hyperlink r:id="rId33" w:history="1">
        <w:r w:rsidR="004E1E56" w:rsidRPr="002E6052">
          <w:rPr>
            <w:rStyle w:val="Hyperlink"/>
            <w:rFonts w:asciiTheme="majorBidi" w:hAnsiTheme="majorBidi" w:cstheme="majorBidi"/>
            <w:color w:val="auto"/>
            <w:u w:val="none"/>
            <w:shd w:val="clear" w:color="auto" w:fill="FFFFFF"/>
          </w:rPr>
          <w:t>et</w:t>
        </w:r>
      </w:hyperlink>
      <w:r w:rsidR="004E1E56" w:rsidRPr="002E6052">
        <w:rPr>
          <w:rFonts w:asciiTheme="majorBidi" w:hAnsiTheme="majorBidi" w:cstheme="majorBidi"/>
        </w:rPr>
        <w:t xml:space="preserve"> al</w:t>
      </w:r>
      <w:r w:rsidR="008C0E95" w:rsidRPr="002E6052">
        <w:rPr>
          <w:rFonts w:asciiTheme="majorBidi" w:hAnsiTheme="majorBidi" w:cstheme="majorBidi"/>
          <w:shd w:val="clear" w:color="auto" w:fill="FFFFFF"/>
        </w:rPr>
        <w:t xml:space="preserve">. </w:t>
      </w:r>
      <w:r w:rsidRPr="002E6052">
        <w:rPr>
          <w:rStyle w:val="mixed-citation"/>
          <w:rFonts w:asciiTheme="majorBidi" w:hAnsiTheme="majorBidi" w:cstheme="majorBidi"/>
        </w:rPr>
        <w:t>Observations on the natural history of herpes zoster ophthalmicus. Curr Eye Res 1987;6:195-9.</w:t>
      </w:r>
    </w:p>
    <w:p w:rsidR="00CD2126" w:rsidRPr="002E6052" w:rsidRDefault="00BD2605" w:rsidP="004E1E56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Theme="majorBidi" w:hAnsiTheme="majorBidi" w:cstheme="majorBidi"/>
        </w:rPr>
      </w:pPr>
      <w:r w:rsidRPr="002E6052">
        <w:rPr>
          <w:rStyle w:val="label"/>
          <w:rFonts w:asciiTheme="majorBidi" w:eastAsiaTheme="minorEastAsia" w:hAnsiTheme="majorBidi" w:cstheme="majorBidi"/>
          <w:shd w:val="clear" w:color="auto" w:fill="FFFFFF"/>
        </w:rPr>
        <w:t>8. </w:t>
      </w:r>
      <w:r w:rsidRPr="002E6052">
        <w:rPr>
          <w:rStyle w:val="mixed-citation"/>
          <w:rFonts w:asciiTheme="majorBidi" w:hAnsiTheme="majorBidi" w:cstheme="majorBidi"/>
          <w:shd w:val="clear" w:color="auto" w:fill="FFFFFF"/>
        </w:rPr>
        <w:t>Burgoon CF, Burgoon JS, Baldridge GD. The natural history of herpes zoster. </w:t>
      </w:r>
      <w:hyperlink r:id="rId34" w:tooltip="Journal of the American Medical Association." w:history="1">
        <w:r w:rsidR="004E1E56" w:rsidRPr="002E6052">
          <w:rPr>
            <w:rStyle w:val="Hyperlink"/>
            <w:rFonts w:asciiTheme="majorBidi" w:hAnsiTheme="majorBidi" w:cstheme="majorBidi"/>
            <w:color w:val="auto"/>
            <w:u w:val="none"/>
            <w:shd w:val="clear" w:color="auto" w:fill="FFFFFF"/>
          </w:rPr>
          <w:t>J Am Med Assoc</w:t>
        </w:r>
      </w:hyperlink>
      <w:r w:rsidR="004E1E56" w:rsidRPr="002E6052">
        <w:rPr>
          <w:rFonts w:asciiTheme="majorBidi" w:hAnsiTheme="majorBidi" w:cstheme="majorBidi"/>
        </w:rPr>
        <w:t xml:space="preserve"> </w:t>
      </w:r>
      <w:r w:rsidR="00CD2126" w:rsidRPr="002E6052">
        <w:rPr>
          <w:rFonts w:asciiTheme="majorBidi" w:hAnsiTheme="majorBidi" w:cstheme="majorBidi"/>
          <w:shd w:val="clear" w:color="auto" w:fill="FFFFFF"/>
        </w:rPr>
        <w:t>1957; 164(3):265-9.</w:t>
      </w:r>
    </w:p>
    <w:p w:rsidR="00BD2605" w:rsidRPr="002E6052" w:rsidRDefault="00BD2605" w:rsidP="004E1E56">
      <w:pPr>
        <w:pStyle w:val="Heading1"/>
        <w:shd w:val="clear" w:color="auto" w:fill="FFFFFF"/>
        <w:spacing w:before="240" w:beforeAutospacing="0" w:after="120" w:afterAutospacing="0" w:line="480" w:lineRule="auto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lastRenderedPageBreak/>
        <w:t>9.</w:t>
      </w:r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hyperlink r:id="rId35" w:history="1">
        <w:r w:rsidR="008C0E95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Sigireddi RR</w:t>
        </w:r>
      </w:hyperlink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36" w:history="1">
        <w:r w:rsidR="008C0E95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Lyons LJ</w:t>
        </w:r>
      </w:hyperlink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37" w:history="1">
        <w:r w:rsidR="008C0E95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Beaver HA</w:t>
        </w:r>
      </w:hyperlink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38" w:history="1">
        <w:r w:rsidR="008C0E95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Lee AG</w:t>
        </w:r>
      </w:hyperlink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  <w:r w:rsidR="008C0E95" w:rsidRPr="002E605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Herpes zoster ophthalmicus: Pre-eruption phase sine herpete.</w:t>
      </w:r>
      <w:r w:rsidRPr="002E6052">
        <w:rPr>
          <w:rStyle w:val="cit"/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hyperlink r:id="rId39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Am J Ophthalmol Case Rep</w:t>
        </w:r>
      </w:hyperlink>
      <w:r w:rsidR="004E1E56" w:rsidRPr="002E6052">
        <w:rPr>
          <w:rStyle w:val="cit"/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Pr="002E6052">
        <w:rPr>
          <w:rStyle w:val="cit"/>
          <w:rFonts w:asciiTheme="majorBidi" w:hAnsiTheme="majorBidi" w:cstheme="majorBidi"/>
          <w:b w:val="0"/>
          <w:bCs w:val="0"/>
          <w:sz w:val="24"/>
          <w:szCs w:val="24"/>
        </w:rPr>
        <w:t xml:space="preserve"> 2018; 10: 201-202.</w:t>
      </w:r>
    </w:p>
    <w:p w:rsidR="00644B6C" w:rsidRPr="002E6052" w:rsidRDefault="00BD2605" w:rsidP="004E1E56">
      <w:pPr>
        <w:shd w:val="clear" w:color="auto" w:fill="FFFFFF"/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10. </w:t>
      </w:r>
      <w:hyperlink r:id="rId40" w:history="1">
        <w:r w:rsidR="00644B6C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Harding SP</w:t>
        </w:r>
      </w:hyperlink>
      <w:r w:rsidR="00644B6C" w:rsidRPr="002E6052">
        <w:rPr>
          <w:rFonts w:asciiTheme="majorBidi" w:hAnsiTheme="majorBidi" w:cstheme="majorBidi"/>
          <w:sz w:val="24"/>
          <w:szCs w:val="24"/>
        </w:rPr>
        <w:t>, </w:t>
      </w:r>
      <w:hyperlink r:id="rId41" w:history="1">
        <w:r w:rsidR="00644B6C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Lipton JR</w:t>
        </w:r>
      </w:hyperlink>
      <w:r w:rsidR="00644B6C" w:rsidRPr="002E6052">
        <w:rPr>
          <w:rFonts w:asciiTheme="majorBidi" w:hAnsiTheme="majorBidi" w:cstheme="majorBidi"/>
          <w:sz w:val="24"/>
          <w:szCs w:val="24"/>
        </w:rPr>
        <w:t>, </w:t>
      </w:r>
      <w:hyperlink r:id="rId42" w:history="1">
        <w:r w:rsidR="00644B6C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Wells JC</w:t>
        </w:r>
      </w:hyperlink>
      <w:r w:rsidR="00644B6C" w:rsidRPr="002E6052">
        <w:rPr>
          <w:rFonts w:asciiTheme="majorBidi" w:hAnsiTheme="majorBidi" w:cstheme="majorBidi"/>
          <w:sz w:val="24"/>
          <w:szCs w:val="24"/>
        </w:rPr>
        <w:t>.</w:t>
      </w:r>
      <w:r w:rsidR="00644B6C" w:rsidRPr="002E6052">
        <w:rPr>
          <w:rStyle w:val="highlight"/>
          <w:rFonts w:asciiTheme="majorBidi" w:hAnsiTheme="majorBidi" w:cstheme="majorBidi"/>
          <w:sz w:val="24"/>
          <w:szCs w:val="24"/>
        </w:rPr>
        <w:t xml:space="preserve"> </w:t>
      </w:r>
      <w:r w:rsidR="00823116" w:rsidRPr="002E6052">
        <w:rPr>
          <w:rStyle w:val="highlight"/>
          <w:rFonts w:asciiTheme="majorBidi" w:hAnsiTheme="majorBidi" w:cstheme="majorBidi"/>
          <w:sz w:val="24"/>
          <w:szCs w:val="24"/>
        </w:rPr>
        <w:t xml:space="preserve">Natural </w:t>
      </w:r>
      <w:r w:rsidR="00823116" w:rsidRPr="002E6052">
        <w:rPr>
          <w:rFonts w:asciiTheme="majorBidi" w:hAnsiTheme="majorBidi" w:cstheme="majorBidi"/>
          <w:sz w:val="24"/>
          <w:szCs w:val="24"/>
        </w:rPr>
        <w:t>history</w:t>
      </w:r>
      <w:r w:rsidR="00823116" w:rsidRPr="002E6052">
        <w:rPr>
          <w:rStyle w:val="highlight"/>
          <w:rFonts w:asciiTheme="majorBidi" w:hAnsiTheme="majorBidi" w:cstheme="majorBidi"/>
          <w:sz w:val="24"/>
          <w:szCs w:val="24"/>
        </w:rPr>
        <w:t xml:space="preserve"> </w:t>
      </w:r>
      <w:r w:rsidR="00823116" w:rsidRPr="002E6052">
        <w:rPr>
          <w:rFonts w:asciiTheme="majorBidi" w:hAnsiTheme="majorBidi" w:cstheme="majorBidi"/>
          <w:sz w:val="24"/>
          <w:szCs w:val="24"/>
        </w:rPr>
        <w:t>of</w:t>
      </w:r>
      <w:r w:rsidR="00644B6C" w:rsidRPr="002E6052">
        <w:rPr>
          <w:rFonts w:asciiTheme="majorBidi" w:hAnsiTheme="majorBidi" w:cstheme="majorBidi"/>
          <w:sz w:val="24"/>
          <w:szCs w:val="24"/>
        </w:rPr>
        <w:t> </w:t>
      </w:r>
      <w:r w:rsidR="00823116" w:rsidRPr="002E6052">
        <w:rPr>
          <w:rStyle w:val="highlight"/>
          <w:rFonts w:asciiTheme="majorBidi" w:hAnsiTheme="majorBidi" w:cstheme="majorBidi"/>
          <w:sz w:val="24"/>
          <w:szCs w:val="24"/>
        </w:rPr>
        <w:t xml:space="preserve">herpes </w:t>
      </w:r>
      <w:r w:rsidR="00823116" w:rsidRPr="002E6052">
        <w:rPr>
          <w:rFonts w:asciiTheme="majorBidi" w:hAnsiTheme="majorBidi" w:cstheme="majorBidi"/>
          <w:sz w:val="24"/>
          <w:szCs w:val="24"/>
        </w:rPr>
        <w:t>zoster ophthalmicus</w:t>
      </w:r>
      <w:r w:rsidR="00644B6C" w:rsidRPr="002E6052">
        <w:rPr>
          <w:rFonts w:asciiTheme="majorBidi" w:hAnsiTheme="majorBidi" w:cstheme="majorBidi"/>
          <w:sz w:val="24"/>
          <w:szCs w:val="24"/>
        </w:rPr>
        <w:t>:  </w:t>
      </w:r>
      <w:r w:rsidR="00644B6C" w:rsidRPr="002E6052">
        <w:rPr>
          <w:rStyle w:val="highlight"/>
          <w:rFonts w:asciiTheme="majorBidi" w:hAnsiTheme="majorBidi" w:cstheme="majorBidi"/>
          <w:sz w:val="24"/>
          <w:szCs w:val="24"/>
        </w:rPr>
        <w:t>predictors</w:t>
      </w:r>
      <w:r w:rsidR="00644B6C" w:rsidRPr="002E6052">
        <w:rPr>
          <w:rFonts w:asciiTheme="majorBidi" w:hAnsiTheme="majorBidi" w:cstheme="majorBidi"/>
          <w:sz w:val="24"/>
          <w:szCs w:val="24"/>
        </w:rPr>
        <w:t> of </w:t>
      </w:r>
      <w:r w:rsidR="00644B6C" w:rsidRPr="002E6052">
        <w:rPr>
          <w:rStyle w:val="highlight"/>
          <w:rFonts w:asciiTheme="majorBidi" w:hAnsiTheme="majorBidi" w:cstheme="majorBidi"/>
          <w:sz w:val="24"/>
          <w:szCs w:val="24"/>
        </w:rPr>
        <w:t>postherpetic</w:t>
      </w:r>
      <w:r w:rsidR="00644B6C" w:rsidRPr="002E6052">
        <w:rPr>
          <w:rFonts w:asciiTheme="majorBidi" w:hAnsiTheme="majorBidi" w:cstheme="majorBidi"/>
          <w:sz w:val="24"/>
          <w:szCs w:val="24"/>
        </w:rPr>
        <w:t> </w:t>
      </w:r>
      <w:r w:rsidR="00644B6C" w:rsidRPr="002E6052">
        <w:rPr>
          <w:rStyle w:val="highlight"/>
          <w:rFonts w:asciiTheme="majorBidi" w:hAnsiTheme="majorBidi" w:cstheme="majorBidi"/>
          <w:sz w:val="24"/>
          <w:szCs w:val="24"/>
        </w:rPr>
        <w:t>neuralgia</w:t>
      </w:r>
      <w:r w:rsidR="00644B6C" w:rsidRPr="002E6052">
        <w:rPr>
          <w:rFonts w:asciiTheme="majorBidi" w:hAnsiTheme="majorBidi" w:cstheme="majorBidi"/>
          <w:sz w:val="24"/>
          <w:szCs w:val="24"/>
        </w:rPr>
        <w:t> and </w:t>
      </w:r>
      <w:r w:rsidR="00644B6C" w:rsidRPr="002E6052">
        <w:rPr>
          <w:rStyle w:val="highlight"/>
          <w:rFonts w:asciiTheme="majorBidi" w:hAnsiTheme="majorBidi" w:cstheme="majorBidi"/>
          <w:sz w:val="24"/>
          <w:szCs w:val="24"/>
        </w:rPr>
        <w:t xml:space="preserve">ocularinvolvement. </w:t>
      </w:r>
      <w:hyperlink r:id="rId43" w:tooltip="The British journal of ophthalmology." w:history="1">
        <w:r w:rsidR="00644B6C" w:rsidRPr="002E6052">
          <w:rPr>
            <w:rStyle w:val="highlight"/>
            <w:rFonts w:asciiTheme="majorBidi" w:hAnsiTheme="majorBidi" w:cstheme="majorBidi"/>
            <w:sz w:val="24"/>
            <w:szCs w:val="24"/>
          </w:rPr>
          <w:t>Br</w:t>
        </w:r>
        <w:r w:rsidR="00644B6C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 </w:t>
        </w:r>
        <w:r w:rsidR="005744E0" w:rsidRPr="002E6052">
          <w:rPr>
            <w:rStyle w:val="highlight"/>
            <w:rFonts w:asciiTheme="majorBidi" w:hAnsiTheme="majorBidi" w:cstheme="majorBidi"/>
            <w:sz w:val="24"/>
            <w:szCs w:val="24"/>
          </w:rPr>
          <w:t xml:space="preserve">J </w:t>
        </w:r>
        <w:r w:rsidR="005744E0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Ophthalmol</w:t>
        </w:r>
      </w:hyperlink>
      <w:r w:rsidR="004E1E56"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="00644B6C" w:rsidRPr="002E6052">
        <w:rPr>
          <w:rFonts w:asciiTheme="majorBidi" w:hAnsiTheme="majorBidi" w:cstheme="majorBidi"/>
          <w:sz w:val="24"/>
          <w:szCs w:val="24"/>
        </w:rPr>
        <w:t xml:space="preserve">  1987; </w:t>
      </w:r>
      <w:r w:rsidR="00644B6C" w:rsidRPr="002E6052">
        <w:rPr>
          <w:rStyle w:val="highlight"/>
          <w:rFonts w:asciiTheme="majorBidi" w:hAnsiTheme="majorBidi" w:cstheme="majorBidi"/>
          <w:sz w:val="24"/>
          <w:szCs w:val="24"/>
        </w:rPr>
        <w:t>71</w:t>
      </w:r>
      <w:r w:rsidR="00644B6C" w:rsidRPr="002E6052">
        <w:rPr>
          <w:rFonts w:asciiTheme="majorBidi" w:hAnsiTheme="majorBidi" w:cstheme="majorBidi"/>
          <w:sz w:val="24"/>
          <w:szCs w:val="24"/>
        </w:rPr>
        <w:t>(</w:t>
      </w:r>
      <w:r w:rsidR="00644B6C" w:rsidRPr="002E6052">
        <w:rPr>
          <w:rStyle w:val="highlight"/>
          <w:rFonts w:asciiTheme="majorBidi" w:hAnsiTheme="majorBidi" w:cstheme="majorBidi"/>
          <w:sz w:val="24"/>
          <w:szCs w:val="24"/>
        </w:rPr>
        <w:t>5</w:t>
      </w:r>
      <w:r w:rsidR="00644B6C" w:rsidRPr="002E6052">
        <w:rPr>
          <w:rFonts w:asciiTheme="majorBidi" w:hAnsiTheme="majorBidi" w:cstheme="majorBidi"/>
          <w:sz w:val="24"/>
          <w:szCs w:val="24"/>
        </w:rPr>
        <w:t>):</w:t>
      </w:r>
      <w:r w:rsidR="00644B6C" w:rsidRPr="002E6052">
        <w:rPr>
          <w:rStyle w:val="highlight"/>
          <w:rFonts w:asciiTheme="majorBidi" w:hAnsiTheme="majorBidi" w:cstheme="majorBidi"/>
          <w:sz w:val="24"/>
          <w:szCs w:val="24"/>
        </w:rPr>
        <w:t>353-8.</w:t>
      </w:r>
    </w:p>
    <w:p w:rsidR="00BD2605" w:rsidRPr="002E6052" w:rsidRDefault="00BD2605" w:rsidP="009A2743">
      <w:pPr>
        <w:shd w:val="clear" w:color="auto" w:fill="FFFFFF"/>
        <w:bidi w:val="0"/>
        <w:spacing w:line="480" w:lineRule="auto"/>
        <w:rPr>
          <w:rFonts w:asciiTheme="majorBidi" w:hAnsiTheme="majorBidi" w:cstheme="majorBidi"/>
          <w:sz w:val="24"/>
          <w:szCs w:val="24"/>
          <w:rtl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11. 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Yawn BP, Wollan PC, St Sauver JL, Butterfield LC. Herpes zoster eye complications: rates and trends. 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Mayo Clin Proc</w:t>
      </w:r>
      <w:r w:rsidR="009A2743"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2013;</w:t>
      </w:r>
      <w:r w:rsidRPr="002E6052">
        <w:rPr>
          <w:rStyle w:val="ref-vol"/>
          <w:rFonts w:asciiTheme="majorBidi" w:hAnsiTheme="majorBidi" w:cstheme="majorBidi"/>
          <w:sz w:val="24"/>
          <w:szCs w:val="24"/>
          <w:shd w:val="clear" w:color="auto" w:fill="FFFFFF"/>
        </w:rPr>
        <w:t>88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(6):562–70.</w:t>
      </w:r>
    </w:p>
    <w:p w:rsidR="00BD2605" w:rsidRPr="002E6052" w:rsidRDefault="00BD2605" w:rsidP="009A2743">
      <w:pPr>
        <w:pStyle w:val="Heading1"/>
        <w:shd w:val="clear" w:color="auto" w:fill="FFFFFF"/>
        <w:spacing w:before="120" w:beforeAutospacing="0" w:after="120" w:afterAutospacing="0" w:line="480" w:lineRule="auto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12. </w:t>
      </w:r>
      <w:hyperlink r:id="rId44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Shaikh S</w:t>
        </w:r>
      </w:hyperlink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, </w:t>
      </w:r>
      <w:hyperlink r:id="rId45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Ta CN</w:t>
        </w:r>
      </w:hyperlink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. Evaluation and management of </w:t>
      </w:r>
      <w:r w:rsidRPr="002E6052">
        <w:rPr>
          <w:rStyle w:val="highlight"/>
          <w:rFonts w:asciiTheme="majorBidi" w:eastAsiaTheme="minorEastAsia" w:hAnsiTheme="majorBidi" w:cstheme="majorBidi"/>
          <w:b w:val="0"/>
          <w:bCs w:val="0"/>
          <w:sz w:val="24"/>
          <w:szCs w:val="24"/>
        </w:rPr>
        <w:t>herpes zoster ophthalmicus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. </w:t>
      </w:r>
      <w:hyperlink r:id="rId46" w:tooltip="American family physician.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Am Fam Physician</w:t>
        </w:r>
      </w:hyperlink>
      <w:r w:rsidR="00644B6C" w:rsidRPr="002E6052">
        <w:rPr>
          <w:rFonts w:asciiTheme="majorBidi" w:hAnsiTheme="majorBidi" w:cstheme="majorBidi"/>
          <w:b w:val="0"/>
          <w:bCs w:val="0"/>
          <w:sz w:val="24"/>
          <w:szCs w:val="24"/>
        </w:rPr>
        <w:t> 2002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: 66(9):1723-30.</w:t>
      </w:r>
    </w:p>
    <w:p w:rsidR="00BD2605" w:rsidRPr="002E6052" w:rsidRDefault="00BD2605" w:rsidP="009A2743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Theme="minorHAnsi" w:hAnsiTheme="majorBidi" w:cstheme="majorBidi"/>
          <w:sz w:val="24"/>
          <w:szCs w:val="24"/>
        </w:rPr>
      </w:pPr>
      <w:r w:rsidRPr="002E6052">
        <w:rPr>
          <w:rFonts w:asciiTheme="majorBidi" w:eastAsiaTheme="minorHAnsi" w:hAnsiTheme="majorBidi" w:cstheme="majorBidi"/>
          <w:sz w:val="24"/>
          <w:szCs w:val="24"/>
        </w:rPr>
        <w:t>13</w:t>
      </w:r>
      <w:r w:rsidR="00C16F2F" w:rsidRPr="002E605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Oxman MN, Levin MJ, Johnson GR, Schmader KE, Straus SE, Gelb LD, </w:t>
      </w:r>
      <w:r w:rsidR="009A274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et al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>. A vaccine to prevent herpes zoster and postherpetic neuralgia in older adults.</w:t>
      </w:r>
      <w:r w:rsidR="00644B6C" w:rsidRPr="002E6052">
        <w:rPr>
          <w:rFonts w:asciiTheme="majorBidi" w:eastAsiaTheme="minorHAnsi" w:hAnsiTheme="majorBidi" w:cstheme="majorBidi"/>
          <w:sz w:val="24"/>
          <w:szCs w:val="24"/>
        </w:rPr>
        <w:t xml:space="preserve"> N Engl J Med</w:t>
      </w:r>
      <w:r w:rsidR="009A2743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644B6C" w:rsidRPr="002E6052">
        <w:rPr>
          <w:rFonts w:asciiTheme="majorBidi" w:eastAsiaTheme="minorHAnsi" w:hAnsiTheme="majorBidi" w:cstheme="majorBidi"/>
          <w:sz w:val="24"/>
          <w:szCs w:val="24"/>
        </w:rPr>
        <w:t>2005: 352:2271-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>84</w:t>
      </w:r>
    </w:p>
    <w:p w:rsidR="00BD2605" w:rsidRPr="002E6052" w:rsidRDefault="00BD2605" w:rsidP="009A2743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Theme="minorHAnsi" w:hAnsiTheme="majorBidi" w:cstheme="majorBidi"/>
          <w:sz w:val="24"/>
          <w:szCs w:val="24"/>
        </w:rPr>
      </w:pPr>
      <w:r w:rsidRPr="002E6052">
        <w:rPr>
          <w:rFonts w:asciiTheme="majorBidi" w:eastAsiaTheme="minorHAnsi" w:hAnsiTheme="majorBidi" w:cstheme="majorBidi"/>
          <w:sz w:val="24"/>
          <w:szCs w:val="24"/>
        </w:rPr>
        <w:t xml:space="preserve"> 14.Gauthier A, Breuer J, Carrington D, Martin M, Rémy V. Epidemiology and cost of herpes zoster and post-herpetic neuralgia in the United Kingdom. Epidemiol Infect</w:t>
      </w:r>
      <w:r w:rsidR="009A2743" w:rsidRPr="002E605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eastAsiaTheme="minorHAnsi" w:hAnsiTheme="majorBidi" w:cstheme="majorBidi"/>
          <w:sz w:val="24"/>
          <w:szCs w:val="24"/>
        </w:rPr>
        <w:t xml:space="preserve"> 2009: 137:38-47</w:t>
      </w:r>
    </w:p>
    <w:p w:rsidR="00BD2605" w:rsidRPr="002E6052" w:rsidRDefault="00BD2605" w:rsidP="009A2743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Theme="minorHAnsi" w:hAnsiTheme="majorBidi" w:cstheme="majorBidi"/>
          <w:sz w:val="24"/>
          <w:szCs w:val="24"/>
        </w:rPr>
      </w:pPr>
      <w:r w:rsidRPr="002E6052">
        <w:rPr>
          <w:rFonts w:asciiTheme="majorBidi" w:eastAsiaTheme="minorHAnsi" w:hAnsiTheme="majorBidi" w:cstheme="majorBidi"/>
          <w:sz w:val="24"/>
          <w:szCs w:val="24"/>
        </w:rPr>
        <w:t>15.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hyperlink r:id="rId47" w:history="1">
        <w:r w:rsidR="00C16F2F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Tran KD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48" w:history="1">
        <w:r w:rsidR="00C16F2F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Falcone MM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49" w:history="1">
        <w:r w:rsidR="00C16F2F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Choi DS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50" w:history="1">
        <w:r w:rsidR="00C16F2F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Goldhardt R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51" w:history="1">
        <w:r w:rsidR="00C16F2F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Karp CL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52" w:history="1">
        <w:r w:rsidR="00C16F2F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Davis JL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53" w:history="1">
        <w:r w:rsidR="009A2743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et</w:t>
        </w:r>
      </w:hyperlink>
      <w:r w:rsidR="009A2743" w:rsidRPr="002E6052">
        <w:rPr>
          <w:rFonts w:asciiTheme="majorBidi" w:hAnsiTheme="majorBidi" w:cstheme="majorBidi"/>
          <w:sz w:val="24"/>
          <w:szCs w:val="24"/>
        </w:rPr>
        <w:t xml:space="preserve"> al</w:t>
      </w:r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2E6052">
        <w:rPr>
          <w:rStyle w:val="refauthors"/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="00EF4E33" w:rsidRPr="002E6052">
        <w:rPr>
          <w:rStyle w:val="refauthors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Style w:val="reftitle"/>
          <w:rFonts w:asciiTheme="majorBidi" w:hAnsiTheme="majorBidi" w:cstheme="majorBidi"/>
          <w:sz w:val="24"/>
          <w:szCs w:val="24"/>
          <w:shd w:val="clear" w:color="auto" w:fill="FFFFFF"/>
        </w:rPr>
        <w:t>Epidemiology of herpes zoster ophthalmicus: recurrence and chronicity.</w:t>
      </w:r>
      <w:r w:rsidR="00C16F2F" w:rsidRPr="002E6052">
        <w:rPr>
          <w:rStyle w:val="reftitle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Style w:val="reftitle"/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2E6052">
        <w:rPr>
          <w:rStyle w:val="refseriestitle"/>
          <w:rFonts w:asciiTheme="majorBidi" w:hAnsiTheme="majorBidi" w:cstheme="majorBidi"/>
          <w:sz w:val="24"/>
          <w:szCs w:val="24"/>
          <w:shd w:val="clear" w:color="auto" w:fill="FFFFFF"/>
        </w:rPr>
        <w:t>Ophthalmology</w:t>
      </w:r>
      <w:r w:rsidR="009A274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Style w:val="refseriesdate"/>
          <w:rFonts w:asciiTheme="majorBidi" w:hAnsiTheme="majorBidi" w:cstheme="majorBidi"/>
          <w:sz w:val="24"/>
          <w:szCs w:val="24"/>
          <w:shd w:val="clear" w:color="auto" w:fill="FFFFFF"/>
        </w:rPr>
        <w:t>2016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; </w:t>
      </w:r>
      <w:r w:rsidRPr="002E6052">
        <w:rPr>
          <w:rStyle w:val="refseriesvolume"/>
          <w:rFonts w:asciiTheme="majorBidi" w:hAnsiTheme="majorBidi" w:cstheme="majorBidi"/>
          <w:sz w:val="24"/>
          <w:szCs w:val="24"/>
          <w:shd w:val="clear" w:color="auto" w:fill="FFFFFF"/>
        </w:rPr>
        <w:t>123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: </w:t>
      </w:r>
      <w:r w:rsidRPr="002E6052">
        <w:rPr>
          <w:rStyle w:val="refpages"/>
          <w:rFonts w:asciiTheme="majorBidi" w:hAnsiTheme="majorBidi" w:cstheme="majorBidi"/>
          <w:sz w:val="24"/>
          <w:szCs w:val="24"/>
          <w:shd w:val="clear" w:color="auto" w:fill="FFFFFF"/>
        </w:rPr>
        <w:t>1469-</w:t>
      </w:r>
      <w:r w:rsidR="00C16F2F" w:rsidRPr="002E6052">
        <w:rPr>
          <w:rStyle w:val="refpages"/>
          <w:rFonts w:asciiTheme="majorBidi" w:hAnsiTheme="majorBidi" w:cstheme="majorBidi"/>
          <w:sz w:val="24"/>
          <w:szCs w:val="24"/>
          <w:shd w:val="clear" w:color="auto" w:fill="FFFFFF"/>
        </w:rPr>
        <w:t>75</w:t>
      </w:r>
      <w:r w:rsidR="00C16F2F" w:rsidRPr="002E6052">
        <w:rPr>
          <w:rFonts w:asciiTheme="majorBidi" w:eastAsiaTheme="minorHAnsi" w:hAnsiTheme="majorBidi" w:cstheme="majorBidi"/>
          <w:sz w:val="24"/>
          <w:szCs w:val="24"/>
        </w:rPr>
        <w:t>.</w:t>
      </w:r>
    </w:p>
    <w:p w:rsidR="00BD2605" w:rsidRPr="002E6052" w:rsidRDefault="00BD2605" w:rsidP="009A2743">
      <w:pPr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16. </w:t>
      </w:r>
      <w:hyperlink r:id="rId54" w:history="1">
        <w:r w:rsidR="00C16F2F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Ghaznawi N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55" w:history="1">
        <w:r w:rsidR="00C16F2F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Virdi A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56" w:history="1">
        <w:r w:rsidR="00C16F2F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Dayan A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57" w:history="1">
        <w:r w:rsidR="00C16F2F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Hammersmith KM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58" w:history="1">
        <w:r w:rsidR="00C16F2F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Rapuano CJ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59" w:history="1">
        <w:r w:rsidR="00C16F2F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Laibson PR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60" w:history="1"/>
      <w:r w:rsidR="009A2743" w:rsidRPr="002E6052">
        <w:rPr>
          <w:rFonts w:asciiTheme="majorBidi" w:hAnsiTheme="majorBidi" w:cstheme="majorBidi"/>
          <w:sz w:val="24"/>
          <w:szCs w:val="24"/>
        </w:rPr>
        <w:t xml:space="preserve"> et al</w:t>
      </w:r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Herpes zoster ophthalmicus: comparison of disease in patients 60 years and older versus younger than 60 years.  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Ophthalmology  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2011; </w:t>
      </w:r>
      <w:r w:rsidRPr="002E6052">
        <w:rPr>
          <w:rStyle w:val="ref-vol"/>
          <w:rFonts w:asciiTheme="majorBidi" w:hAnsiTheme="majorBidi" w:cstheme="majorBidi"/>
          <w:sz w:val="24"/>
          <w:szCs w:val="24"/>
          <w:shd w:val="clear" w:color="auto" w:fill="FFFFFF"/>
        </w:rPr>
        <w:t>118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(11):2242-50.</w:t>
      </w:r>
    </w:p>
    <w:p w:rsidR="00BD2605" w:rsidRPr="002E6052" w:rsidRDefault="00BD2605" w:rsidP="009A2743">
      <w:pPr>
        <w:spacing w:line="48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17. 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Miserocchi E, Fogliato G, Bianchi I, Bandello F, Modorati G. Clinical features of ocular herpetic infection in an italian referral center. 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Cornea 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2014;</w:t>
      </w:r>
      <w:r w:rsidRPr="002E6052">
        <w:rPr>
          <w:rStyle w:val="ref-vol"/>
          <w:rFonts w:asciiTheme="majorBidi" w:hAnsiTheme="majorBidi" w:cstheme="majorBidi"/>
          <w:sz w:val="24"/>
          <w:szCs w:val="24"/>
          <w:shd w:val="clear" w:color="auto" w:fill="FFFFFF"/>
        </w:rPr>
        <w:t>33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 xml:space="preserve"> (6):565-70.</w:t>
      </w:r>
    </w:p>
    <w:p w:rsidR="00BD2605" w:rsidRPr="002E6052" w:rsidRDefault="00BD2605" w:rsidP="009A2743">
      <w:pPr>
        <w:shd w:val="clear" w:color="auto" w:fill="FFFFFF"/>
        <w:bidi w:val="0"/>
        <w:spacing w:line="480" w:lineRule="auto"/>
        <w:rPr>
          <w:rStyle w:val="mixed-citation"/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 xml:space="preserve"> 18. </w:t>
      </w:r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Irwin MR, Levin MJ, Carrillo C, Olmstead R, Lucko A, Lang N, </w:t>
      </w:r>
      <w:r w:rsidR="009A2743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et al</w:t>
      </w:r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Style w:val="ref-title"/>
          <w:rFonts w:asciiTheme="majorBidi" w:hAnsiTheme="majorBidi" w:cstheme="majorBidi"/>
          <w:sz w:val="24"/>
          <w:szCs w:val="24"/>
          <w:shd w:val="clear" w:color="auto" w:fill="FFFFFF"/>
        </w:rPr>
        <w:t>Major depressive disorder and immunity to varicella-zoster virus in the elderly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. 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Brain Behav Immun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 2011; </w:t>
      </w:r>
      <w:r w:rsidRPr="002E6052">
        <w:rPr>
          <w:rStyle w:val="ref-vol"/>
          <w:rFonts w:asciiTheme="majorBidi" w:hAnsiTheme="majorBidi" w:cstheme="majorBidi"/>
          <w:sz w:val="24"/>
          <w:szCs w:val="24"/>
          <w:shd w:val="clear" w:color="auto" w:fill="FFFFFF"/>
        </w:rPr>
        <w:t>25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:759-66.</w:t>
      </w:r>
    </w:p>
    <w:p w:rsidR="00BD2605" w:rsidRPr="002E6052" w:rsidRDefault="00BD2605" w:rsidP="00BD2605">
      <w:pPr>
        <w:shd w:val="clear" w:color="auto" w:fill="FFFFFF"/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19.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  <w:r w:rsidRPr="002E6052">
        <w:rPr>
          <w:rFonts w:asciiTheme="majorBidi" w:eastAsia="Times New Roman" w:hAnsiTheme="majorBidi" w:cstheme="majorBidi"/>
          <w:sz w:val="24"/>
          <w:szCs w:val="24"/>
        </w:rPr>
        <w:t>Levin MJ. Zoster vaccine. In: Plotkin SA, Orenstein WA, Offit P, editors.  Vaccine. Philadelphia: Elsevier Saunders; 2012. pp. 969-80.</w:t>
      </w:r>
    </w:p>
    <w:p w:rsidR="00BD2605" w:rsidRPr="002E6052" w:rsidRDefault="00BD2605" w:rsidP="00BD2605">
      <w:pPr>
        <w:shd w:val="clear" w:color="auto" w:fill="FFFFFF"/>
        <w:bidi w:val="0"/>
        <w:spacing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20. 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Thomas SL, Hall AJ. </w:t>
      </w:r>
      <w:r w:rsidRPr="002E6052">
        <w:rPr>
          <w:rStyle w:val="ref-title"/>
          <w:rFonts w:asciiTheme="majorBidi" w:hAnsiTheme="majorBidi" w:cstheme="majorBidi"/>
          <w:sz w:val="24"/>
          <w:szCs w:val="24"/>
          <w:shd w:val="clear" w:color="auto" w:fill="FFFFFF"/>
        </w:rPr>
        <w:t>What does epidemiology tell us about risk factors for herpes zoster?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="00545067"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Lancet Infect Dis</w:t>
      </w:r>
      <w:r w:rsidR="00545067"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 2004; </w:t>
      </w:r>
      <w:r w:rsidRPr="002E6052">
        <w:rPr>
          <w:rStyle w:val="ref-vol"/>
          <w:rFonts w:asciiTheme="majorBidi" w:hAnsiTheme="majorBidi" w:cstheme="majorBidi"/>
          <w:sz w:val="24"/>
          <w:szCs w:val="24"/>
          <w:shd w:val="clear" w:color="auto" w:fill="FFFFFF"/>
        </w:rPr>
        <w:t>4</w:t>
      </w:r>
      <w:r w:rsidRPr="002E6052">
        <w:rPr>
          <w:rStyle w:val="mixed-citation"/>
          <w:rFonts w:asciiTheme="majorBidi" w:hAnsiTheme="majorBidi" w:cstheme="majorBidi"/>
          <w:sz w:val="24"/>
          <w:szCs w:val="24"/>
          <w:shd w:val="clear" w:color="auto" w:fill="FFFFFF"/>
        </w:rPr>
        <w:t>:26-33</w:t>
      </w:r>
      <w:r w:rsidRPr="002E6052">
        <w:rPr>
          <w:rFonts w:asciiTheme="majorBidi" w:hAnsiTheme="majorBidi" w:cstheme="majorBidi"/>
          <w:sz w:val="24"/>
          <w:szCs w:val="24"/>
        </w:rPr>
        <w:t>.</w:t>
      </w:r>
    </w:p>
    <w:p w:rsidR="00BD2605" w:rsidRPr="002E6052" w:rsidRDefault="00BD2605" w:rsidP="0054506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21. de Melker H, Berbers G, Hahne S, Rümke H, van den Hof S, de Wit A, </w:t>
      </w:r>
      <w:r w:rsidR="0054506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et al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 The epidemiology of varicella and herpes zoster in The Netherlands: implications for varicella zoster virus vaccination. 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Vaccine 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2006;</w:t>
      </w:r>
      <w:r w:rsidRPr="002E6052">
        <w:rPr>
          <w:rStyle w:val="ref-vol"/>
          <w:rFonts w:asciiTheme="majorBidi" w:hAnsiTheme="majorBidi" w:cstheme="majorBidi"/>
          <w:sz w:val="24"/>
          <w:szCs w:val="24"/>
          <w:shd w:val="clear" w:color="auto" w:fill="FFFFFF"/>
        </w:rPr>
        <w:t xml:space="preserve"> 24:3946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-52.</w:t>
      </w:r>
    </w:p>
    <w:p w:rsidR="00BD2605" w:rsidRPr="002E6052" w:rsidRDefault="00BD2605" w:rsidP="00545067">
      <w:pPr>
        <w:pStyle w:val="Heading1"/>
        <w:shd w:val="clear" w:color="auto" w:fill="FFFFFF"/>
        <w:spacing w:before="120" w:beforeAutospacing="0" w:after="120" w:afterAutospacing="0"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22. </w:t>
      </w:r>
      <w:hyperlink r:id="rId61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Marin M</w:t>
        </w:r>
      </w:hyperlink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, </w:t>
      </w:r>
      <w:hyperlink r:id="rId62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Harpaz R</w:t>
        </w:r>
      </w:hyperlink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, </w:t>
      </w:r>
      <w:hyperlink r:id="rId63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Zhang J</w:t>
        </w:r>
      </w:hyperlink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, </w:t>
      </w:r>
      <w:hyperlink r:id="rId64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Wollan PC</w:t>
        </w:r>
      </w:hyperlink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, </w:t>
      </w:r>
      <w:hyperlink r:id="rId65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Bialek SR</w:t>
        </w:r>
      </w:hyperlink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, </w:t>
      </w:r>
      <w:hyperlink r:id="rId66" w:history="1">
        <w:r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</w:rPr>
          <w:t>Yawn BP</w:t>
        </w:r>
      </w:hyperlink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  <w:r w:rsidRPr="002E6052">
        <w:rPr>
          <w:rStyle w:val="highlight"/>
          <w:rFonts w:asciiTheme="majorBidi" w:hAnsiTheme="majorBidi" w:cstheme="majorBidi"/>
          <w:b w:val="0"/>
          <w:bCs w:val="0"/>
          <w:sz w:val="24"/>
          <w:szCs w:val="24"/>
        </w:rPr>
        <w:t xml:space="preserve"> Risk Factors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 for  Herpes</w:t>
      </w:r>
      <w:r w:rsidR="00925A82" w:rsidRPr="002E6052">
        <w:rPr>
          <w:rStyle w:val="highlight"/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Pr="002E6052">
        <w:rPr>
          <w:rStyle w:val="highlight"/>
          <w:rFonts w:asciiTheme="majorBidi" w:hAnsiTheme="majorBidi" w:cstheme="majorBidi"/>
          <w:b w:val="0"/>
          <w:bCs w:val="0"/>
          <w:sz w:val="24"/>
          <w:szCs w:val="24"/>
        </w:rPr>
        <w:t>Zoster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 Among </w:t>
      </w:r>
      <w:r w:rsidRPr="002E6052">
        <w:rPr>
          <w:rStyle w:val="highlight"/>
          <w:rFonts w:asciiTheme="majorBidi" w:hAnsiTheme="majorBidi" w:cstheme="majorBidi"/>
          <w:b w:val="0"/>
          <w:bCs w:val="0"/>
          <w:sz w:val="24"/>
          <w:szCs w:val="24"/>
        </w:rPr>
        <w:t>Adults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. </w:t>
      </w:r>
      <w:hyperlink r:id="rId67" w:tooltip="Open forum infectious diseases." w:history="1">
        <w:r w:rsidRPr="002E6052">
          <w:rPr>
            <w:rStyle w:val="highlight"/>
            <w:rFonts w:asciiTheme="majorBidi" w:hAnsiTheme="majorBidi" w:cstheme="majorBidi"/>
            <w:b w:val="0"/>
            <w:bCs w:val="0"/>
            <w:sz w:val="24"/>
            <w:szCs w:val="24"/>
          </w:rPr>
          <w:t>Open Forum Infect Dis</w:t>
        </w:r>
      </w:hyperlink>
      <w:r w:rsidRPr="002E6052">
        <w:rPr>
          <w:rFonts w:asciiTheme="majorBidi" w:hAnsiTheme="majorBidi" w:cstheme="majorBidi"/>
          <w:sz w:val="24"/>
          <w:szCs w:val="24"/>
        </w:rPr>
        <w:t> </w:t>
      </w:r>
      <w:r w:rsidRPr="002E6052">
        <w:rPr>
          <w:rStyle w:val="highlight"/>
          <w:rFonts w:asciiTheme="majorBidi" w:hAnsiTheme="majorBidi" w:cstheme="majorBidi"/>
          <w:b w:val="0"/>
          <w:bCs w:val="0"/>
          <w:sz w:val="24"/>
          <w:szCs w:val="24"/>
        </w:rPr>
        <w:t>2016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:3(3):ofw119.</w:t>
      </w:r>
    </w:p>
    <w:p w:rsidR="00BD2605" w:rsidRPr="002E6052" w:rsidRDefault="00BD2605" w:rsidP="00545067">
      <w:pPr>
        <w:pStyle w:val="Heading1"/>
        <w:shd w:val="clear" w:color="auto" w:fill="FFFFFF"/>
        <w:spacing w:before="240" w:beforeAutospacing="0" w:after="120" w:afterAutospacing="0" w:line="480" w:lineRule="auto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23. </w:t>
      </w:r>
      <w:hyperlink r:id="rId68" w:history="1">
        <w:r w:rsidR="00C16F2F" w:rsidRPr="002E6052">
          <w:rPr>
            <w:rStyle w:val="highlight"/>
            <w:rFonts w:asciiTheme="majorBidi" w:hAnsiTheme="majorBidi" w:cstheme="majorBidi"/>
            <w:b w:val="0"/>
            <w:bCs w:val="0"/>
            <w:sz w:val="24"/>
            <w:szCs w:val="24"/>
            <w:shd w:val="clear" w:color="auto" w:fill="FFFFFF"/>
          </w:rPr>
          <w:t>Opstelten W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69" w:history="1">
        <w:r w:rsidR="00C16F2F" w:rsidRPr="002E6052">
          <w:rPr>
            <w:rStyle w:val="highlight"/>
            <w:rFonts w:asciiTheme="majorBidi" w:hAnsiTheme="majorBidi" w:cstheme="majorBidi"/>
            <w:b w:val="0"/>
            <w:bCs w:val="0"/>
            <w:sz w:val="24"/>
            <w:szCs w:val="24"/>
            <w:shd w:val="clear" w:color="auto" w:fill="FFFFFF"/>
          </w:rPr>
          <w:t>Mauritz JW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70" w:history="1">
        <w:r w:rsidR="00C16F2F" w:rsidRPr="002E6052">
          <w:rPr>
            <w:rStyle w:val="highlight"/>
            <w:rFonts w:asciiTheme="majorBidi" w:hAnsiTheme="majorBidi" w:cstheme="majorBidi"/>
            <w:b w:val="0"/>
            <w:bCs w:val="0"/>
            <w:sz w:val="24"/>
            <w:szCs w:val="24"/>
            <w:shd w:val="clear" w:color="auto" w:fill="FFFFFF"/>
          </w:rPr>
          <w:t>de Wit NJ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71" w:history="1">
        <w:r w:rsidR="00C16F2F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van Wijck AJ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72" w:history="1">
        <w:r w:rsidR="00C16F2F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Stalman WA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73" w:history="1">
        <w:r w:rsidR="00C16F2F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van Essen GA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.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Herpes zoster and postherpetic neuralgia: incidence and risk indicators using a general practice research database. </w:t>
      </w:r>
      <w:r w:rsidRPr="002E6052">
        <w:rPr>
          <w:rStyle w:val="ref-journal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Fam Pract</w:t>
      </w:r>
      <w:r w:rsidR="00545067" w:rsidRPr="002E6052">
        <w:rPr>
          <w:rStyle w:val="ref-journal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E6052">
        <w:rPr>
          <w:rStyle w:val="ref-journal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 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2002;</w:t>
      </w:r>
      <w:r w:rsidRPr="002E6052">
        <w:rPr>
          <w:rStyle w:val="ref-vol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19:471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-5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</w:p>
    <w:p w:rsidR="00BD2605" w:rsidRPr="002E6052" w:rsidRDefault="00BD2605" w:rsidP="00A00293">
      <w:pPr>
        <w:pStyle w:val="Heading1"/>
        <w:shd w:val="clear" w:color="auto" w:fill="FFFFFF"/>
        <w:spacing w:before="240" w:beforeAutospacing="0" w:after="120" w:afterAutospacing="0"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24. </w:t>
      </w:r>
      <w:r w:rsidRPr="002E6052">
        <w:rPr>
          <w:rStyle w:val="element-citation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Edell AR, Cohen EJ. Herpes simplex and herpes zoster eye disease: presentation and management at a city hospital for the underserved in the United States. </w:t>
      </w:r>
      <w:r w:rsidRPr="002E6052">
        <w:rPr>
          <w:rStyle w:val="ref-journal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Eye Contact Lens </w:t>
      </w:r>
      <w:r w:rsidRPr="002E6052">
        <w:rPr>
          <w:rStyle w:val="element-citation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2013;</w:t>
      </w:r>
      <w:r w:rsidRPr="002E6052">
        <w:rPr>
          <w:rStyle w:val="ref-vol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39</w:t>
      </w:r>
      <w:r w:rsidRPr="002E6052">
        <w:rPr>
          <w:rStyle w:val="element-citation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(4):311-14.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</w:p>
    <w:p w:rsidR="00BD2605" w:rsidRPr="002E6052" w:rsidRDefault="00BD2605" w:rsidP="00A00293">
      <w:pPr>
        <w:pStyle w:val="Heading1"/>
        <w:shd w:val="clear" w:color="auto" w:fill="FFFFFF"/>
        <w:spacing w:before="240" w:beforeAutospacing="0" w:after="120" w:afterAutospacing="0" w:line="480" w:lineRule="auto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25</w:t>
      </w:r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. </w:t>
      </w:r>
      <w:hyperlink r:id="rId74" w:history="1">
        <w:r w:rsidR="00C16F2F" w:rsidRPr="002E6052">
          <w:rPr>
            <w:rStyle w:val="highlight"/>
            <w:rFonts w:asciiTheme="majorBidi" w:hAnsiTheme="majorBidi" w:cstheme="majorBidi"/>
            <w:b w:val="0"/>
            <w:bCs w:val="0"/>
            <w:sz w:val="24"/>
            <w:szCs w:val="24"/>
            <w:shd w:val="clear" w:color="auto" w:fill="FFFFFF"/>
          </w:rPr>
          <w:t>Lasserre A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75" w:history="1">
        <w:r w:rsidR="00C16F2F" w:rsidRPr="002E6052">
          <w:rPr>
            <w:rStyle w:val="highlight"/>
            <w:rFonts w:asciiTheme="majorBidi" w:hAnsiTheme="majorBidi" w:cstheme="majorBidi"/>
            <w:b w:val="0"/>
            <w:bCs w:val="0"/>
            <w:sz w:val="24"/>
            <w:szCs w:val="24"/>
            <w:shd w:val="clear" w:color="auto" w:fill="FFFFFF"/>
          </w:rPr>
          <w:t>Blaizeau F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76" w:history="1">
        <w:r w:rsidR="00C16F2F" w:rsidRPr="002E6052">
          <w:rPr>
            <w:rStyle w:val="highlight"/>
            <w:rFonts w:asciiTheme="majorBidi" w:hAnsiTheme="majorBidi" w:cstheme="majorBidi"/>
            <w:b w:val="0"/>
            <w:bCs w:val="0"/>
            <w:sz w:val="24"/>
            <w:szCs w:val="24"/>
            <w:shd w:val="clear" w:color="auto" w:fill="FFFFFF"/>
          </w:rPr>
          <w:t>Gorwood</w:t>
        </w:r>
        <w:r w:rsidR="00C16F2F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 P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77" w:history="1">
        <w:r w:rsidR="00C16F2F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Bloch K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78" w:history="1">
        <w:r w:rsidR="00C16F2F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Chauvin P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hyperlink r:id="rId79" w:history="1">
        <w:r w:rsidR="00C16F2F" w:rsidRPr="002E6052">
          <w:rPr>
            <w:rStyle w:val="Hyperlink"/>
            <w:rFonts w:asciiTheme="majorBidi" w:hAnsiTheme="majorBidi" w:cstheme="majorBidi"/>
            <w:b w:val="0"/>
            <w:bCs w:val="0"/>
            <w:color w:val="auto"/>
            <w:sz w:val="24"/>
            <w:szCs w:val="24"/>
            <w:u w:val="none"/>
            <w:shd w:val="clear" w:color="auto" w:fill="FFFFFF"/>
          </w:rPr>
          <w:t>Liard F</w:t>
        </w:r>
      </w:hyperlink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, </w:t>
      </w:r>
      <w:r w:rsidR="00A00293" w:rsidRPr="002E605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et al</w:t>
      </w:r>
      <w:r w:rsidR="00C16F2F" w:rsidRPr="002E6052">
        <w:rPr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.</w:t>
      </w:r>
      <w:r w:rsidR="00C16F2F" w:rsidRPr="002E6052">
        <w:rPr>
          <w:rStyle w:val="mixed-citation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E6052">
        <w:rPr>
          <w:rStyle w:val="ref-title"/>
          <w:rFonts w:asciiTheme="majorBidi" w:eastAsiaTheme="minorEastAsia" w:hAnsiTheme="majorBidi" w:cstheme="majorBidi"/>
          <w:b w:val="0"/>
          <w:bCs w:val="0"/>
          <w:sz w:val="24"/>
          <w:szCs w:val="24"/>
          <w:shd w:val="clear" w:color="auto" w:fill="FFFFFF"/>
        </w:rPr>
        <w:t>Herpes zoster: family history and psychological stress-case-control study</w:t>
      </w:r>
      <w:r w:rsidRPr="002E6052">
        <w:rPr>
          <w:rStyle w:val="mixed-citation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. </w:t>
      </w:r>
      <w:r w:rsidRPr="002E6052">
        <w:rPr>
          <w:rStyle w:val="ref-journal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J Clin Virol</w:t>
      </w:r>
      <w:r w:rsidRPr="002E6052">
        <w:rPr>
          <w:rStyle w:val="mixed-citation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 </w:t>
      </w:r>
      <w:r w:rsidR="00C16F2F" w:rsidRPr="002E6052">
        <w:rPr>
          <w:rStyle w:val="mixed-citation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E6052">
        <w:rPr>
          <w:rStyle w:val="mixed-citation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2012; </w:t>
      </w:r>
      <w:r w:rsidRPr="002E6052">
        <w:rPr>
          <w:rStyle w:val="ref-vol"/>
          <w:rFonts w:asciiTheme="majorBidi" w:eastAsiaTheme="minorEastAsia" w:hAnsiTheme="majorBidi" w:cstheme="majorBidi"/>
          <w:b w:val="0"/>
          <w:bCs w:val="0"/>
          <w:sz w:val="24"/>
          <w:szCs w:val="24"/>
          <w:shd w:val="clear" w:color="auto" w:fill="FFFFFF"/>
        </w:rPr>
        <w:t>55</w:t>
      </w:r>
      <w:r w:rsidRPr="002E6052">
        <w:rPr>
          <w:rStyle w:val="mixed-citation"/>
          <w:rFonts w:asciiTheme="majorBidi" w:hAnsiTheme="majorBidi" w:cstheme="majorBidi"/>
          <w:b w:val="0"/>
          <w:bCs w:val="0"/>
          <w:sz w:val="24"/>
          <w:szCs w:val="24"/>
          <w:shd w:val="clear" w:color="auto" w:fill="FFFFFF"/>
        </w:rPr>
        <w:t>:153-7</w:t>
      </w:r>
      <w:r w:rsidRPr="002E6052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</w:p>
    <w:p w:rsidR="00BD2605" w:rsidRPr="002E6052" w:rsidRDefault="00BD2605" w:rsidP="00C16F2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 xml:space="preserve"> 26. </w:t>
      </w:r>
      <w:hyperlink r:id="rId80" w:history="1">
        <w:r w:rsidR="00C16F2F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Puri LR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81" w:history="1">
        <w:r w:rsidR="00C16F2F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Shrestha GB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82" w:history="1">
        <w:r w:rsidR="00C16F2F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Shah DN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83" w:history="1">
        <w:r w:rsidR="00C16F2F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Chaudhary M</w:t>
        </w:r>
      </w:hyperlink>
      <w:r w:rsidR="00C16F2F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84" w:history="1">
        <w:r w:rsidR="00C16F2F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Thakur A</w:t>
        </w:r>
      </w:hyperlink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. Ocular manifestations in herpes zoster ophthalmicus. </w:t>
      </w:r>
      <w:r w:rsidRPr="002E6052">
        <w:rPr>
          <w:rStyle w:val="ref-journal"/>
          <w:rFonts w:asciiTheme="majorBidi" w:hAnsiTheme="majorBidi" w:cstheme="majorBidi"/>
          <w:sz w:val="24"/>
          <w:szCs w:val="24"/>
          <w:shd w:val="clear" w:color="auto" w:fill="FFFFFF"/>
        </w:rPr>
        <w:t>Nepal J Ophthalmol. 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2011;</w:t>
      </w:r>
      <w:r w:rsidRPr="002E6052">
        <w:rPr>
          <w:rStyle w:val="ref-vol"/>
          <w:rFonts w:asciiTheme="majorBidi" w:hAnsiTheme="majorBidi" w:cstheme="majorBidi"/>
          <w:sz w:val="24"/>
          <w:szCs w:val="24"/>
          <w:shd w:val="clear" w:color="auto" w:fill="FFFFFF"/>
        </w:rPr>
        <w:t xml:space="preserve"> 3:165</w:t>
      </w:r>
      <w:r w:rsidRPr="002E6052">
        <w:rPr>
          <w:rStyle w:val="element-citation"/>
          <w:rFonts w:asciiTheme="majorBidi" w:hAnsiTheme="majorBidi" w:cstheme="majorBidi"/>
          <w:sz w:val="24"/>
          <w:szCs w:val="24"/>
          <w:shd w:val="clear" w:color="auto" w:fill="FFFFFF"/>
        </w:rPr>
        <w:t>-71.</w:t>
      </w:r>
      <w:r w:rsidRPr="002E6052">
        <w:rPr>
          <w:rFonts w:asciiTheme="majorBidi" w:hAnsiTheme="majorBidi" w:cstheme="majorBidi"/>
          <w:sz w:val="24"/>
          <w:szCs w:val="24"/>
        </w:rPr>
        <w:t xml:space="preserve"> </w:t>
      </w:r>
    </w:p>
    <w:p w:rsidR="00BD2605" w:rsidRPr="002E6052" w:rsidRDefault="00BD2605" w:rsidP="00A00293">
      <w:pPr>
        <w:shd w:val="clear" w:color="auto" w:fill="FFFFFF"/>
        <w:bidi w:val="0"/>
        <w:spacing w:line="480" w:lineRule="auto"/>
        <w:rPr>
          <w:rStyle w:val="element-citation"/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27. </w:t>
      </w:r>
      <w:hyperlink r:id="rId85" w:history="1">
        <w:r w:rsidR="001B4CB7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Hoang-Xuan T</w:t>
        </w:r>
      </w:hyperlink>
      <w:r w:rsidR="001B4CB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86" w:history="1">
        <w:r w:rsidR="001B4CB7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Büchi ER</w:t>
        </w:r>
      </w:hyperlink>
      <w:r w:rsidR="001B4CB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87" w:history="1">
        <w:r w:rsidR="001B4CB7"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Herbort CP</w:t>
        </w:r>
      </w:hyperlink>
      <w:r w:rsidR="001B4CB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88" w:history="1">
        <w:r w:rsidR="001B4CB7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Denis J</w:t>
        </w:r>
      </w:hyperlink>
      <w:r w:rsidR="001B4CB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89" w:history="1">
        <w:r w:rsidR="001B4CB7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Frot P</w:t>
        </w:r>
      </w:hyperlink>
      <w:r w:rsidR="001B4CB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90" w:history="1">
        <w:r w:rsidR="001B4CB7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Thénault S</w:t>
        </w:r>
      </w:hyperlink>
      <w:r w:rsidR="001B4CB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91" w:history="1">
        <w:r w:rsidR="00A00293"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et</w:t>
        </w:r>
      </w:hyperlink>
      <w:r w:rsidR="00A00293" w:rsidRPr="002E6052">
        <w:rPr>
          <w:rFonts w:asciiTheme="majorBidi" w:hAnsiTheme="majorBidi" w:cstheme="majorBidi"/>
          <w:sz w:val="24"/>
          <w:szCs w:val="24"/>
        </w:rPr>
        <w:t xml:space="preserve"> al</w:t>
      </w:r>
      <w:r w:rsidR="001B4CB7"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2E6052">
        <w:rPr>
          <w:rStyle w:val="element-citation"/>
          <w:rFonts w:asciiTheme="majorBidi" w:hAnsiTheme="majorBidi" w:cstheme="majorBidi"/>
          <w:sz w:val="24"/>
          <w:szCs w:val="24"/>
        </w:rPr>
        <w:t xml:space="preserve"> Oral acyclovir for herpes zoster ophthalmicus. </w:t>
      </w:r>
      <w:r w:rsidRPr="002E6052">
        <w:rPr>
          <w:rStyle w:val="ref-journal"/>
          <w:rFonts w:asciiTheme="majorBidi" w:hAnsiTheme="majorBidi" w:cstheme="majorBidi"/>
          <w:sz w:val="24"/>
          <w:szCs w:val="24"/>
        </w:rPr>
        <w:t>Ophthalmology. </w:t>
      </w:r>
      <w:r w:rsidRPr="002E6052">
        <w:rPr>
          <w:rStyle w:val="element-citation"/>
          <w:rFonts w:asciiTheme="majorBidi" w:hAnsiTheme="majorBidi" w:cstheme="majorBidi"/>
          <w:sz w:val="24"/>
          <w:szCs w:val="24"/>
        </w:rPr>
        <w:t>1992;</w:t>
      </w:r>
      <w:r w:rsidRPr="002E6052">
        <w:rPr>
          <w:rStyle w:val="ref-vol"/>
          <w:rFonts w:asciiTheme="majorBidi" w:hAnsiTheme="majorBidi" w:cstheme="majorBidi"/>
          <w:sz w:val="24"/>
          <w:szCs w:val="24"/>
        </w:rPr>
        <w:t xml:space="preserve"> 99</w:t>
      </w:r>
      <w:r w:rsidR="00D027E8" w:rsidRPr="002E6052">
        <w:rPr>
          <w:rStyle w:val="element-citation"/>
          <w:rFonts w:asciiTheme="majorBidi" w:hAnsiTheme="majorBidi" w:cstheme="majorBidi"/>
          <w:sz w:val="24"/>
          <w:szCs w:val="24"/>
        </w:rPr>
        <w:t>(7):1062-</w:t>
      </w:r>
      <w:r w:rsidRPr="002E6052">
        <w:rPr>
          <w:rStyle w:val="element-citation"/>
          <w:rFonts w:asciiTheme="majorBidi" w:hAnsiTheme="majorBidi" w:cstheme="majorBidi"/>
          <w:sz w:val="24"/>
          <w:szCs w:val="24"/>
        </w:rPr>
        <w:t>70.</w:t>
      </w:r>
    </w:p>
    <w:p w:rsidR="00BD2605" w:rsidRPr="002E6052" w:rsidRDefault="00BD2605" w:rsidP="00A15C3F">
      <w:pPr>
        <w:shd w:val="clear" w:color="auto" w:fill="FFFFFF"/>
        <w:bidi w:val="0"/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2E6052">
        <w:rPr>
          <w:rStyle w:val="element-citation"/>
          <w:rFonts w:asciiTheme="majorBidi" w:hAnsiTheme="majorBidi" w:cstheme="majorBidi"/>
          <w:sz w:val="24"/>
          <w:szCs w:val="24"/>
        </w:rPr>
        <w:t xml:space="preserve">28. </w:t>
      </w:r>
      <w:hyperlink r:id="rId92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El Hayderi L</w:t>
        </w:r>
      </w:hyperlink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hyperlink r:id="rId93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Nikkels-Tassoudji N</w:t>
        </w:r>
      </w:hyperlink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hyperlink r:id="rId94" w:history="1"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Nikkels AF</w:t>
        </w:r>
      </w:hyperlink>
      <w:r w:rsidRPr="002E6052">
        <w:rPr>
          <w:rFonts w:asciiTheme="majorBidi" w:hAnsiTheme="majorBidi" w:cstheme="majorBidi"/>
          <w:sz w:val="24"/>
          <w:szCs w:val="24"/>
        </w:rPr>
        <w:t>. Incidence of and Risk Factors for Cutaneous Scarring after Herpes Zoster.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hyperlink r:id="rId95" w:tooltip="American journal of clinical dermatology." w:history="1">
        <w:r w:rsidRPr="002E6052">
          <w:rPr>
            <w:rStyle w:val="highlight"/>
            <w:rFonts w:asciiTheme="majorBidi" w:hAnsiTheme="majorBidi" w:cstheme="majorBidi"/>
            <w:sz w:val="24"/>
            <w:szCs w:val="24"/>
            <w:shd w:val="clear" w:color="auto" w:fill="FFFFFF"/>
          </w:rPr>
          <w:t>Am J Clin Dermatol</w:t>
        </w:r>
        <w:r w:rsidRPr="002E6052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.</w:t>
        </w:r>
      </w:hyperlink>
      <w:r w:rsidRPr="002E6052">
        <w:rPr>
          <w:rFonts w:asciiTheme="majorBidi" w:hAnsiTheme="majorBidi" w:cstheme="majorBidi"/>
          <w:sz w:val="24"/>
          <w:szCs w:val="24"/>
        </w:rPr>
        <w:t> 2018. doi: 10.1007/s40257-018-0385-2. [Epub ahead of print]</w:t>
      </w:r>
    </w:p>
    <w:p w:rsidR="00BD2605" w:rsidRPr="002E6052" w:rsidRDefault="00BD2605" w:rsidP="00BD2605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(1): Demographic features of patients with HZO.</w:t>
      </w:r>
    </w:p>
    <w:tbl>
      <w:tblPr>
        <w:tblStyle w:val="TableGrid"/>
        <w:tblpPr w:leftFromText="180" w:rightFromText="180" w:vertAnchor="page" w:horzAnchor="margin" w:tblpY="2479"/>
        <w:tblW w:w="8658" w:type="dxa"/>
        <w:tblLook w:val="04A0"/>
      </w:tblPr>
      <w:tblGrid>
        <w:gridCol w:w="3618"/>
        <w:gridCol w:w="2520"/>
        <w:gridCol w:w="2520"/>
      </w:tblGrid>
      <w:tr w:rsidR="00C9761F" w:rsidRPr="002E6052" w:rsidTr="00C9761F">
        <w:tc>
          <w:tcPr>
            <w:tcW w:w="3618" w:type="dxa"/>
            <w:shd w:val="clear" w:color="auto" w:fill="D9D9D9" w:themeFill="background1" w:themeFillShade="D9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Female  patients with  HZO (</w:t>
            </w:r>
            <w:r w:rsidRPr="002E6052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n₌</w:t>
            </w: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41)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Male patients with   HZO (</w:t>
            </w:r>
            <w:r w:rsidRPr="002E6052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n₌</w:t>
            </w: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23)</w:t>
            </w:r>
          </w:p>
        </w:tc>
      </w:tr>
      <w:tr w:rsidR="00C9761F" w:rsidRPr="002E6052" w:rsidTr="00C9761F">
        <w:tc>
          <w:tcPr>
            <w:tcW w:w="3618" w:type="dxa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Percentage (%) 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41 (64.1)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23 (35.9)</w:t>
            </w:r>
          </w:p>
        </w:tc>
      </w:tr>
      <w:tr w:rsidR="00C9761F" w:rsidRPr="002E6052" w:rsidTr="00C9761F">
        <w:trPr>
          <w:trHeight w:val="622"/>
        </w:trPr>
        <w:tc>
          <w:tcPr>
            <w:tcW w:w="865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Age </w:t>
            </w:r>
          </w:p>
        </w:tc>
      </w:tr>
      <w:tr w:rsidR="00C9761F" w:rsidRPr="002E6052" w:rsidTr="00C9761F">
        <w:trPr>
          <w:trHeight w:val="530"/>
        </w:trPr>
        <w:tc>
          <w:tcPr>
            <w:tcW w:w="3618" w:type="dxa"/>
            <w:vMerge w:val="restart"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Mean±SD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P value</w:t>
            </w:r>
          </w:p>
        </w:tc>
        <w:tc>
          <w:tcPr>
            <w:tcW w:w="2520" w:type="dxa"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53.14± 14.24</w:t>
            </w:r>
          </w:p>
        </w:tc>
        <w:tc>
          <w:tcPr>
            <w:tcW w:w="2520" w:type="dxa"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52.56±12.44</w:t>
            </w:r>
          </w:p>
        </w:tc>
      </w:tr>
      <w:tr w:rsidR="00C9761F" w:rsidRPr="002E6052" w:rsidTr="00C9761F">
        <w:trPr>
          <w:trHeight w:val="253"/>
        </w:trPr>
        <w:tc>
          <w:tcPr>
            <w:tcW w:w="3618" w:type="dxa"/>
            <w:vMerge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040" w:type="dxa"/>
            <w:gridSpan w:val="2"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0.93</w:t>
            </w:r>
          </w:p>
        </w:tc>
      </w:tr>
      <w:tr w:rsidR="00C9761F" w:rsidRPr="002E6052" w:rsidTr="00C9761F">
        <w:tc>
          <w:tcPr>
            <w:tcW w:w="865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Marital status, 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61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Single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Married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Divorced 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10 (24.4)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 (13)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30 (73.2)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20 (87)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 (2.4)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865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Education,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61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Primary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Elementary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Secondary school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University graduate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15 (36.6)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7 (30.4)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6  (14.6)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 (17.4)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 (9.7)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 (17.4)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9 (22)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 (13)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7 (17.1)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5 (21.7)</w:t>
            </w:r>
          </w:p>
        </w:tc>
      </w:tr>
      <w:tr w:rsidR="00C9761F" w:rsidRPr="002E6052" w:rsidTr="00C9761F">
        <w:tc>
          <w:tcPr>
            <w:tcW w:w="865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Occupation,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61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Housewife   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Student    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Officer  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Worker   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Teacher   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Farmer  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Driver  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6 (26.1)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35 (85.4)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 (2.4)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 (4.9)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  (4.3)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7 (30.4)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 (7.3)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 (8.7)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 (17.4)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 (13)</w:t>
            </w:r>
          </w:p>
        </w:tc>
      </w:tr>
      <w:tr w:rsidR="00C9761F" w:rsidRPr="002E6052" w:rsidTr="00C9761F">
        <w:tc>
          <w:tcPr>
            <w:tcW w:w="865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Residence,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61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Urban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Suburban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Rural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9 (22)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 (13)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12 (29.3)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12 (52.2)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20 (48.7)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8 (34.8)</w:t>
            </w:r>
          </w:p>
        </w:tc>
      </w:tr>
      <w:tr w:rsidR="00C9761F" w:rsidRPr="002E6052" w:rsidTr="00C9761F">
        <w:tc>
          <w:tcPr>
            <w:tcW w:w="865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Socioeconomic</w:t>
            </w:r>
            <w:r w:rsidRPr="002E6052">
              <w:rPr>
                <w:rStyle w:val="Emphasis"/>
                <w:rFonts w:asciiTheme="majorBidi" w:hAnsiTheme="majorBidi" w:cstheme="majorBidi"/>
                <w:sz w:val="24"/>
                <w:szCs w:val="24"/>
              </w:rPr>
              <w:t xml:space="preserve"> level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61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Low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Medium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High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15 (36.6)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14 (60.9)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17 (41.4)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5 (21.7)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9 (22)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 (17.4)</w:t>
            </w:r>
          </w:p>
        </w:tc>
      </w:tr>
      <w:tr w:rsidR="00C9761F" w:rsidRPr="002E6052" w:rsidTr="00C9761F">
        <w:tc>
          <w:tcPr>
            <w:tcW w:w="865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Smoking,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61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41 (100)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8 (34.8)</w:t>
            </w:r>
          </w:p>
        </w:tc>
      </w:tr>
      <w:tr w:rsidR="00C9761F" w:rsidRPr="002E6052" w:rsidTr="00C9761F">
        <w:tc>
          <w:tcPr>
            <w:tcW w:w="361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52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15 (65.2)</w:t>
            </w:r>
          </w:p>
        </w:tc>
      </w:tr>
    </w:tbl>
    <w:p w:rsidR="00C9761F" w:rsidRPr="002E6052" w:rsidRDefault="00C9761F" w:rsidP="00C9761F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Data was expressed as mean± SD and number and percentage.  Student t-test was used for comparison between quantitative variables of the study groups. </w:t>
      </w:r>
      <w:r w:rsidRPr="002E6052">
        <w:rPr>
          <w:rFonts w:asciiTheme="majorBidi" w:hAnsiTheme="majorBidi" w:cstheme="majorBidi"/>
          <w:i/>
          <w:iCs/>
          <w:sz w:val="24"/>
          <w:szCs w:val="24"/>
        </w:rPr>
        <w:t xml:space="preserve"> P</w:t>
      </w:r>
      <w:r w:rsidRPr="002E6052">
        <w:rPr>
          <w:rFonts w:asciiTheme="majorBidi" w:hAnsiTheme="majorBidi" w:cstheme="majorBidi"/>
          <w:sz w:val="24"/>
          <w:szCs w:val="24"/>
        </w:rPr>
        <w:t xml:space="preserve"> &lt; 0.05 was considered statistically significant. HZO</w:t>
      </w:r>
      <w:r w:rsidRPr="002E6052">
        <w:rPr>
          <w:rFonts w:asciiTheme="majorBidi" w:hAnsiTheme="majorBidi" w:cstheme="majorBidi"/>
          <w:sz w:val="24"/>
          <w:szCs w:val="24"/>
          <w:bdr w:val="none" w:sz="0" w:space="0" w:color="auto" w:frame="1"/>
          <w:shd w:val="clear" w:color="auto" w:fill="FFFFFF"/>
        </w:rPr>
        <w:t>; herpes zoster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 ophthalmicus</w:t>
      </w:r>
      <w:r w:rsidRPr="002E6052">
        <w:rPr>
          <w:rFonts w:asciiTheme="majorBidi" w:hAnsiTheme="majorBidi" w:cstheme="majorBidi"/>
          <w:sz w:val="24"/>
          <w:szCs w:val="24"/>
        </w:rPr>
        <w:t>, SD; standard deviation.</w:t>
      </w: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(2): Clinical evaluation of patients with HZO.</w:t>
      </w:r>
    </w:p>
    <w:tbl>
      <w:tblPr>
        <w:tblStyle w:val="TableGrid"/>
        <w:tblpPr w:leftFromText="180" w:rightFromText="180" w:vertAnchor="page" w:horzAnchor="margin" w:tblpY="2911"/>
        <w:tblW w:w="8568" w:type="dxa"/>
        <w:tblLayout w:type="fixed"/>
        <w:tblLook w:val="04A0"/>
      </w:tblPr>
      <w:tblGrid>
        <w:gridCol w:w="3528"/>
        <w:gridCol w:w="2610"/>
        <w:gridCol w:w="2430"/>
      </w:tblGrid>
      <w:tr w:rsidR="00C9761F" w:rsidRPr="002E6052" w:rsidTr="00C9761F">
        <w:tc>
          <w:tcPr>
            <w:tcW w:w="3528" w:type="dxa"/>
            <w:shd w:val="clear" w:color="auto" w:fill="D9D9D9" w:themeFill="background1" w:themeFillShade="D9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Female  patients with  HZO (</w:t>
            </w:r>
            <w:r w:rsidRPr="002E6052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n₌</w:t>
            </w: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41)</w:t>
            </w:r>
          </w:p>
        </w:tc>
        <w:tc>
          <w:tcPr>
            <w:tcW w:w="2430" w:type="dxa"/>
            <w:shd w:val="clear" w:color="auto" w:fill="D9D9D9" w:themeFill="background1" w:themeFillShade="D9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Male patients with   HZO (</w:t>
            </w:r>
            <w:r w:rsidRPr="002E6052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n₌</w:t>
            </w: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23)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Past history of chickenpox,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 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35 (85.4)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20 (87)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6 (14.6)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 (13)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Past history of HZ,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41 (100)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23 (100)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History of receiving immunosuppressive drugs,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40 (97.6)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23 (100)</w:t>
            </w:r>
          </w:p>
        </w:tc>
      </w:tr>
      <w:tr w:rsidR="00C9761F" w:rsidRPr="002E6052" w:rsidTr="00C9761F">
        <w:tc>
          <w:tcPr>
            <w:tcW w:w="3528" w:type="dxa"/>
            <w:shd w:val="clear" w:color="auto" w:fill="auto"/>
          </w:tcPr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 (2.4)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History of medical illness,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Diabetes mellitus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Hypertension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Renal transplantation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21 (51.21)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14 (60.8)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13 (31.70)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8 (34.8)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6 (14.63)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 (4.3)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 (2.43)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History of psychological stress before eruption,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19 (46.3)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12 (52.2)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22 (53.7)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11 (47.8)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Site of the disease,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Left side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Right side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30 (73.2)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18 (78.3)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11 (26.8)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5 (21.7)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Pain,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682C57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682C57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682C57" w:rsidRPr="002E6052" w:rsidTr="00C9761F">
        <w:tc>
          <w:tcPr>
            <w:tcW w:w="3528" w:type="dxa"/>
            <w:vMerge/>
            <w:shd w:val="clear" w:color="auto" w:fill="auto"/>
          </w:tcPr>
          <w:p w:rsidR="00682C57" w:rsidRPr="002E6052" w:rsidRDefault="00682C57" w:rsidP="00682C57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682C57" w:rsidRPr="002E6052" w:rsidRDefault="00682C57" w:rsidP="00682C57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41 (100)</w:t>
            </w:r>
          </w:p>
        </w:tc>
        <w:tc>
          <w:tcPr>
            <w:tcW w:w="2430" w:type="dxa"/>
            <w:shd w:val="clear" w:color="auto" w:fill="auto"/>
          </w:tcPr>
          <w:p w:rsidR="00682C57" w:rsidRPr="002E6052" w:rsidRDefault="00682C57" w:rsidP="00682C57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23 (100)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Rash,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 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41 (100)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23 (100)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Onset,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 </w:t>
            </w:r>
          </w:p>
        </w:tc>
      </w:tr>
      <w:tr w:rsidR="00C9761F" w:rsidRPr="002E6052" w:rsidTr="00C9761F">
        <w:tc>
          <w:tcPr>
            <w:tcW w:w="3528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Acute 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41 (100)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23 (100)</w:t>
            </w:r>
          </w:p>
        </w:tc>
      </w:tr>
      <w:tr w:rsidR="00C9761F" w:rsidRPr="002E6052" w:rsidTr="00C9761F">
        <w:tc>
          <w:tcPr>
            <w:tcW w:w="3528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Gradually 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Course,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Progressive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41 (100)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23 (100)</w:t>
            </w:r>
          </w:p>
        </w:tc>
      </w:tr>
      <w:tr w:rsidR="00C9761F" w:rsidRPr="002E6052" w:rsidTr="00C9761F">
        <w:tc>
          <w:tcPr>
            <w:tcW w:w="3528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Stationary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3528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Regressive 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Duration of the disease 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Mean±SD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P value</w:t>
            </w:r>
          </w:p>
        </w:tc>
        <w:tc>
          <w:tcPr>
            <w:tcW w:w="2610" w:type="dxa"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4.83± 1.53</w:t>
            </w:r>
          </w:p>
        </w:tc>
        <w:tc>
          <w:tcPr>
            <w:tcW w:w="2430" w:type="dxa"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5.56± 1.23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040" w:type="dxa"/>
            <w:gridSpan w:val="2"/>
            <w:shd w:val="clear" w:color="auto" w:fill="FFFFFF" w:themeFill="background1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0.17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Eye manifestations,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Conjunctivitis, keratitis, lid edema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Optic neuritis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19  (70.8)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13 (56.5)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11 (26.8)</w:t>
            </w:r>
          </w:p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9 (39.16)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 (2.43)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 (4.34)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Visual outcomes after treatment,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Normal </w:t>
            </w:r>
          </w:p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Reduced 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35 (85.4)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19 (82.6)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6 (14.6)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4 (17.4)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Post-herpetic neuralgia,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28 (68.3)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16 (69.6)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13 (31.7)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7 (30.4)</w:t>
            </w:r>
          </w:p>
        </w:tc>
      </w:tr>
      <w:tr w:rsidR="00C9761F" w:rsidRPr="002E6052" w:rsidTr="00C9761F">
        <w:tc>
          <w:tcPr>
            <w:tcW w:w="8568" w:type="dxa"/>
            <w:gridSpan w:val="3"/>
            <w:shd w:val="clear" w:color="auto" w:fill="F2F2F2" w:themeFill="background1" w:themeFillShade="F2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Post HZO </w:t>
            </w:r>
            <w:r w:rsidRPr="002E6052">
              <w:rPr>
                <w:rFonts w:asciiTheme="majorBidi" w:hAnsiTheme="majorBidi" w:cstheme="majorBidi"/>
                <w:spacing w:val="2"/>
                <w:sz w:val="24"/>
                <w:szCs w:val="24"/>
                <w:shd w:val="clear" w:color="auto" w:fill="FCFCFC"/>
              </w:rPr>
              <w:t xml:space="preserve">cutaneous </w:t>
            </w:r>
            <w:r w:rsidR="001C5CB1" w:rsidRPr="002E6052">
              <w:rPr>
                <w:rFonts w:asciiTheme="majorBidi" w:hAnsiTheme="majorBidi" w:cstheme="majorBidi"/>
                <w:spacing w:val="2"/>
                <w:sz w:val="24"/>
                <w:szCs w:val="24"/>
                <w:shd w:val="clear" w:color="auto" w:fill="FCFCFC"/>
              </w:rPr>
              <w:t>scarring,</w:t>
            </w:r>
            <w:r w:rsidRPr="002E605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n</w:t>
            </w:r>
            <w:r w:rsidRPr="002E6052">
              <w:rPr>
                <w:rFonts w:asciiTheme="majorBidi" w:hAnsiTheme="majorBidi" w:cstheme="majorBidi"/>
                <w:sz w:val="24"/>
                <w:szCs w:val="24"/>
              </w:rPr>
              <w:t xml:space="preserve"> (%)</w:t>
            </w:r>
          </w:p>
        </w:tc>
      </w:tr>
      <w:tr w:rsidR="00C9761F" w:rsidRPr="002E6052" w:rsidTr="00C9761F">
        <w:tc>
          <w:tcPr>
            <w:tcW w:w="3528" w:type="dxa"/>
            <w:vMerge w:val="restart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12 (29.3)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13 (56.5)</w:t>
            </w:r>
          </w:p>
        </w:tc>
      </w:tr>
      <w:tr w:rsidR="00C9761F" w:rsidRPr="002E6052" w:rsidTr="00C9761F">
        <w:tc>
          <w:tcPr>
            <w:tcW w:w="3528" w:type="dxa"/>
            <w:vMerge/>
            <w:shd w:val="clear" w:color="auto" w:fill="auto"/>
          </w:tcPr>
          <w:p w:rsidR="00C9761F" w:rsidRPr="002E6052" w:rsidRDefault="00C9761F" w:rsidP="00C9761F">
            <w:pPr>
              <w:ind w:left="7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29 (70.7)</w:t>
            </w:r>
          </w:p>
        </w:tc>
        <w:tc>
          <w:tcPr>
            <w:tcW w:w="2430" w:type="dxa"/>
            <w:shd w:val="clear" w:color="auto" w:fill="auto"/>
          </w:tcPr>
          <w:p w:rsidR="00C9761F" w:rsidRPr="002E6052" w:rsidRDefault="00C9761F" w:rsidP="00C9761F">
            <w:pPr>
              <w:spacing w:line="36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E6052">
              <w:rPr>
                <w:rFonts w:asciiTheme="majorBidi" w:hAnsiTheme="majorBidi" w:cstheme="majorBidi"/>
                <w:sz w:val="24"/>
                <w:szCs w:val="24"/>
              </w:rPr>
              <w:t>10 (43.5)</w:t>
            </w:r>
          </w:p>
        </w:tc>
      </w:tr>
    </w:tbl>
    <w:p w:rsidR="00C9761F" w:rsidRPr="002E6052" w:rsidRDefault="00C9761F" w:rsidP="00C9761F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Data was expressed as mean± SD and number and percentage.  Student t-test was used for comparison between quantitative variables of the study groups. </w:t>
      </w:r>
      <w:r w:rsidRPr="002E6052">
        <w:rPr>
          <w:rFonts w:asciiTheme="majorBidi" w:hAnsiTheme="majorBidi" w:cstheme="majorBidi"/>
          <w:i/>
          <w:iCs/>
          <w:sz w:val="24"/>
          <w:szCs w:val="24"/>
        </w:rPr>
        <w:t xml:space="preserve"> P</w:t>
      </w:r>
      <w:r w:rsidRPr="002E6052">
        <w:rPr>
          <w:rFonts w:asciiTheme="majorBidi" w:hAnsiTheme="majorBidi" w:cstheme="majorBidi"/>
          <w:sz w:val="24"/>
          <w:szCs w:val="24"/>
        </w:rPr>
        <w:t xml:space="preserve"> &lt; 0.05 was considered statistically significant. HZ; </w:t>
      </w:r>
      <w:r w:rsidRPr="002E6052">
        <w:rPr>
          <w:rFonts w:asciiTheme="majorBidi" w:hAnsiTheme="majorBidi" w:cstheme="majorBidi"/>
          <w:sz w:val="24"/>
          <w:szCs w:val="24"/>
          <w:bdr w:val="none" w:sz="0" w:space="0" w:color="auto" w:frame="1"/>
          <w:shd w:val="clear" w:color="auto" w:fill="FFFFFF"/>
        </w:rPr>
        <w:t>herpes zoster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Pr="002E6052">
        <w:rPr>
          <w:rFonts w:asciiTheme="majorBidi" w:hAnsiTheme="majorBidi" w:cstheme="majorBidi"/>
          <w:sz w:val="24"/>
          <w:szCs w:val="24"/>
        </w:rPr>
        <w:t>HZO</w:t>
      </w:r>
      <w:r w:rsidRPr="002E6052">
        <w:rPr>
          <w:rFonts w:asciiTheme="majorBidi" w:hAnsiTheme="majorBidi" w:cstheme="majorBidi"/>
          <w:sz w:val="24"/>
          <w:szCs w:val="24"/>
          <w:bdr w:val="none" w:sz="0" w:space="0" w:color="auto" w:frame="1"/>
          <w:shd w:val="clear" w:color="auto" w:fill="FFFFFF"/>
        </w:rPr>
        <w:t>; herpes zoster</w:t>
      </w:r>
      <w:r w:rsidRPr="002E6052">
        <w:rPr>
          <w:rFonts w:asciiTheme="majorBidi" w:hAnsiTheme="majorBidi" w:cstheme="majorBidi"/>
          <w:sz w:val="24"/>
          <w:szCs w:val="24"/>
          <w:shd w:val="clear" w:color="auto" w:fill="FFFFFF"/>
        </w:rPr>
        <w:t> ophthalmicus</w:t>
      </w:r>
      <w:r w:rsidRPr="002E6052">
        <w:rPr>
          <w:rFonts w:asciiTheme="majorBidi" w:hAnsiTheme="majorBidi" w:cstheme="majorBidi"/>
          <w:sz w:val="24"/>
          <w:szCs w:val="24"/>
        </w:rPr>
        <w:t>, SD; standard deviation.</w:t>
      </w:r>
    </w:p>
    <w:p w:rsidR="00C9761F" w:rsidRPr="002E6052" w:rsidRDefault="00C9761F" w:rsidP="00C9761F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Default="00C9761F" w:rsidP="00C9761F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:rsidR="00642B45" w:rsidRPr="002E6052" w:rsidRDefault="00642B45" w:rsidP="00642B45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:rsidR="00C24F60" w:rsidRPr="002E6052" w:rsidRDefault="00C24F60" w:rsidP="00C24F60">
      <w:pPr>
        <w:shd w:val="clear" w:color="auto" w:fill="FFFFFF"/>
        <w:spacing w:line="48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2E6052">
        <w:rPr>
          <w:rFonts w:asciiTheme="majorBidi" w:hAnsiTheme="majorBidi" w:cstheme="majorBidi"/>
          <w:b/>
          <w:bCs/>
          <w:sz w:val="24"/>
          <w:szCs w:val="24"/>
        </w:rPr>
        <w:lastRenderedPageBreak/>
        <w:t>Figures legends:</w:t>
      </w:r>
    </w:p>
    <w:p w:rsidR="00C24F60" w:rsidRPr="002E6052" w:rsidRDefault="00C24F60" w:rsidP="00C24F60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Figure 1. 57 years old female patient with HZO.</w:t>
      </w:r>
    </w:p>
    <w:p w:rsidR="00C24F60" w:rsidRPr="002E6052" w:rsidRDefault="00C24F60" w:rsidP="00C24F60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Figure 2. 70 years old female patient with HZO.</w:t>
      </w:r>
    </w:p>
    <w:p w:rsidR="00C24F60" w:rsidRPr="002E6052" w:rsidRDefault="00C24F60" w:rsidP="00C24F60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Figure 3. 34 years old female patient with HZO.</w:t>
      </w:r>
    </w:p>
    <w:p w:rsidR="00C24F60" w:rsidRPr="002E6052" w:rsidRDefault="00C24F60" w:rsidP="00C24F60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Figure 4. 76 years old female patient with neglected HZO.</w:t>
      </w:r>
    </w:p>
    <w:p w:rsidR="00C24F60" w:rsidRPr="002E6052" w:rsidRDefault="00C24F60" w:rsidP="00A60C42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 xml:space="preserve">Figure 5. </w:t>
      </w:r>
      <w:r w:rsidR="00A60C42" w:rsidRPr="002E6052">
        <w:rPr>
          <w:rFonts w:asciiTheme="majorBidi" w:hAnsiTheme="majorBidi" w:cstheme="majorBidi"/>
          <w:sz w:val="24"/>
          <w:szCs w:val="24"/>
        </w:rPr>
        <w:t>25</w:t>
      </w:r>
      <w:r w:rsidRPr="002E6052">
        <w:rPr>
          <w:rFonts w:asciiTheme="majorBidi" w:hAnsiTheme="majorBidi" w:cstheme="majorBidi"/>
          <w:sz w:val="24"/>
          <w:szCs w:val="24"/>
        </w:rPr>
        <w:t xml:space="preserve"> years old female patient with post HZO </w:t>
      </w:r>
      <w:r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cutaneous scarring.</w:t>
      </w: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Pr="002E6052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C9761F" w:rsidRDefault="00C9761F" w:rsidP="00C9761F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D0757" w:rsidRDefault="001D0757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D0757" w:rsidRDefault="001D0757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D0757" w:rsidRDefault="001D0757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D0757" w:rsidRDefault="001D0757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D0757" w:rsidRDefault="001D0757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D0757" w:rsidRDefault="001D0757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D0757" w:rsidRDefault="001D0757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D0757" w:rsidRDefault="001D0757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1D0757" w:rsidRDefault="001D0757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0D5716" w:rsidRDefault="000D5716" w:rsidP="001D0757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0D5716" w:rsidRPr="002E6052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t>Figure 1. 57 years old female patient with HZO.</w:t>
      </w:r>
    </w:p>
    <w:p w:rsidR="001D0757" w:rsidRDefault="000D5716" w:rsidP="000D571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518150" cy="5518150"/>
            <wp:effectExtent l="19050" t="0" r="6350" b="0"/>
            <wp:docPr id="1" name="Picture 1" descr="C:\Users\Mohammed Abu El-Hamd\Desktop\EJDV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med Abu El-Hamd\Desktop\EJDV\Figure 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16" w:rsidRDefault="000D5716" w:rsidP="000D571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0D5716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lastRenderedPageBreak/>
        <w:t>Figure 2. 70 years old female patient with HZO.</w:t>
      </w:r>
    </w:p>
    <w:p w:rsidR="000D5716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518150" cy="5518150"/>
            <wp:effectExtent l="19050" t="0" r="6350" b="0"/>
            <wp:docPr id="2" name="Picture 2" descr="C:\Users\Mohammed Abu El-Hamd\Desktop\EJDV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med Abu El-Hamd\Desktop\EJDV\Figure 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16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0D5716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0D5716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0D5716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0D5716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0D5716" w:rsidRPr="002E6052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0D5716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lastRenderedPageBreak/>
        <w:t>Figure 3. 34 years old female patient with HZO.</w:t>
      </w:r>
    </w:p>
    <w:p w:rsidR="000D5716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0D5716" w:rsidRPr="002E6052" w:rsidRDefault="000D5716" w:rsidP="000D5716">
      <w:pPr>
        <w:bidi w:val="0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518150" cy="5518150"/>
            <wp:effectExtent l="19050" t="0" r="6350" b="0"/>
            <wp:docPr id="3" name="Picture 3" descr="C:\Users\Mohammed Abu El-Hamd\Desktop\EJDV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ed Abu El-Hamd\Desktop\EJDV\Figure 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16" w:rsidRDefault="000D5716" w:rsidP="000D5716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0D5716" w:rsidRDefault="000D5716" w:rsidP="000D5716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0D5716" w:rsidRDefault="0050089C" w:rsidP="000D5716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   </w:t>
      </w:r>
      <w:r w:rsidR="000D5716" w:rsidRPr="002E6052">
        <w:rPr>
          <w:rFonts w:asciiTheme="majorBidi" w:hAnsiTheme="majorBidi" w:cstheme="majorBidi"/>
          <w:sz w:val="24"/>
          <w:szCs w:val="24"/>
        </w:rPr>
        <w:t>Figure 4. 76 years old female patient with neglected HZO.</w:t>
      </w:r>
    </w:p>
    <w:p w:rsidR="000D5716" w:rsidRDefault="000D5716" w:rsidP="000D5716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518150" cy="5518150"/>
            <wp:effectExtent l="19050" t="0" r="6350" b="0"/>
            <wp:docPr id="4" name="Picture 4" descr="C:\Users\Mohammed Abu El-Hamd\Desktop\EJDV\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med Abu El-Hamd\Desktop\EJDV\Figure 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16" w:rsidRDefault="000D5716" w:rsidP="000D5716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50089C" w:rsidRDefault="0050089C" w:rsidP="0050089C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50089C" w:rsidRDefault="0050089C" w:rsidP="0050089C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50089C" w:rsidRDefault="0050089C" w:rsidP="0050089C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50089C" w:rsidRDefault="0050089C" w:rsidP="0050089C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50089C" w:rsidRDefault="0050089C" w:rsidP="0050089C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</w:p>
    <w:p w:rsidR="0050089C" w:rsidRPr="002E6052" w:rsidRDefault="0050089C" w:rsidP="0050089C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  <w:r w:rsidRPr="002E6052">
        <w:rPr>
          <w:rFonts w:asciiTheme="majorBidi" w:hAnsiTheme="majorBidi" w:cstheme="majorBidi"/>
          <w:sz w:val="24"/>
          <w:szCs w:val="24"/>
        </w:rPr>
        <w:lastRenderedPageBreak/>
        <w:t xml:space="preserve">Figure 5. 25 years old female patient with post HZO </w:t>
      </w:r>
      <w:r w:rsidRPr="002E6052">
        <w:rPr>
          <w:rFonts w:asciiTheme="majorBidi" w:hAnsiTheme="majorBidi" w:cstheme="majorBidi"/>
          <w:spacing w:val="2"/>
          <w:sz w:val="24"/>
          <w:szCs w:val="24"/>
          <w:shd w:val="clear" w:color="auto" w:fill="FCFCFC"/>
        </w:rPr>
        <w:t>cutaneous scarring.</w:t>
      </w:r>
    </w:p>
    <w:p w:rsidR="0050089C" w:rsidRDefault="0050089C" w:rsidP="0050089C">
      <w:pPr>
        <w:autoSpaceDE w:val="0"/>
        <w:autoSpaceDN w:val="0"/>
        <w:bidi w:val="0"/>
        <w:adjustRightInd w:val="0"/>
        <w:spacing w:line="480" w:lineRule="auto"/>
        <w:ind w:right="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518150" cy="5518150"/>
            <wp:effectExtent l="19050" t="0" r="6350" b="0"/>
            <wp:docPr id="5" name="Picture 5" descr="C:\Users\Mohammed Abu El-Hamd\Desktop\EJDV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hammed Abu El-Hamd\Desktop\EJDV\Figure 5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16" w:rsidRPr="002E6052" w:rsidRDefault="000D5716" w:rsidP="000D5716">
      <w:pPr>
        <w:autoSpaceDE w:val="0"/>
        <w:autoSpaceDN w:val="0"/>
        <w:bidi w:val="0"/>
        <w:adjustRightInd w:val="0"/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</w:p>
    <w:sectPr w:rsidR="000D5716" w:rsidRPr="002E6052" w:rsidSect="00C33D82">
      <w:footerReference w:type="default" r:id="rId101"/>
      <w:pgSz w:w="11906" w:h="16838"/>
      <w:pgMar w:top="1440" w:right="1416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CC1" w:rsidRDefault="00955CC1" w:rsidP="00C31797">
      <w:pPr>
        <w:spacing w:after="0" w:line="240" w:lineRule="auto"/>
      </w:pPr>
      <w:r>
        <w:separator/>
      </w:r>
    </w:p>
  </w:endnote>
  <w:endnote w:type="continuationSeparator" w:id="1">
    <w:p w:rsidR="00955CC1" w:rsidRDefault="00955CC1" w:rsidP="00C31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9254666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925A82" w:rsidRDefault="00925A82" w:rsidP="00B50FD1">
            <w:pPr>
              <w:pStyle w:val="Footer"/>
              <w:bidi w:val="0"/>
              <w:jc w:val="center"/>
            </w:pPr>
            <w:r>
              <w:t xml:space="preserve">Page </w:t>
            </w:r>
            <w:r w:rsidR="00E6484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E64842">
              <w:rPr>
                <w:b/>
                <w:bCs/>
                <w:sz w:val="24"/>
                <w:szCs w:val="24"/>
              </w:rPr>
              <w:fldChar w:fldCharType="separate"/>
            </w:r>
            <w:r w:rsidR="0064557E">
              <w:rPr>
                <w:b/>
                <w:bCs/>
                <w:noProof/>
              </w:rPr>
              <w:t>11</w:t>
            </w:r>
            <w:r w:rsidR="00E64842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6484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E64842">
              <w:rPr>
                <w:b/>
                <w:bCs/>
                <w:sz w:val="24"/>
                <w:szCs w:val="24"/>
              </w:rPr>
              <w:fldChar w:fldCharType="separate"/>
            </w:r>
            <w:r w:rsidR="0064557E">
              <w:rPr>
                <w:b/>
                <w:bCs/>
                <w:noProof/>
              </w:rPr>
              <w:t>26</w:t>
            </w:r>
            <w:r w:rsidR="00E64842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25A82" w:rsidRDefault="00925A82">
    <w:pPr>
      <w:pStyle w:val="Footer"/>
      <w:rPr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CC1" w:rsidRDefault="00955CC1" w:rsidP="00C31797">
      <w:pPr>
        <w:spacing w:after="0" w:line="240" w:lineRule="auto"/>
      </w:pPr>
      <w:r>
        <w:separator/>
      </w:r>
    </w:p>
  </w:footnote>
  <w:footnote w:type="continuationSeparator" w:id="1">
    <w:p w:rsidR="00955CC1" w:rsidRDefault="00955CC1" w:rsidP="00C31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1B15"/>
    <w:multiLevelType w:val="hybridMultilevel"/>
    <w:tmpl w:val="4806933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1A183A"/>
    <w:multiLevelType w:val="hybridMultilevel"/>
    <w:tmpl w:val="490825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72FEC"/>
    <w:multiLevelType w:val="hybridMultilevel"/>
    <w:tmpl w:val="880494E4"/>
    <w:lvl w:ilvl="0" w:tplc="2F3A3D2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77516"/>
    <w:multiLevelType w:val="hybridMultilevel"/>
    <w:tmpl w:val="EC8AF308"/>
    <w:lvl w:ilvl="0" w:tplc="04090019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233E1C"/>
    <w:multiLevelType w:val="hybridMultilevel"/>
    <w:tmpl w:val="FDF2DFCE"/>
    <w:lvl w:ilvl="0" w:tplc="EDAEE324">
      <w:start w:val="1"/>
      <w:numFmt w:val="upperRoman"/>
      <w:lvlText w:val="%1-"/>
      <w:lvlJc w:val="left"/>
      <w:pPr>
        <w:tabs>
          <w:tab w:val="num" w:pos="1080"/>
        </w:tabs>
        <w:ind w:left="1080" w:right="1080" w:hanging="720"/>
      </w:pPr>
      <w:rPr>
        <w:rFonts w:hint="default"/>
      </w:rPr>
    </w:lvl>
    <w:lvl w:ilvl="1" w:tplc="9288DD80">
      <w:start w:val="1"/>
      <w:numFmt w:val="lowerLetter"/>
      <w:lvlText w:val="%2-"/>
      <w:lvlJc w:val="left"/>
      <w:pPr>
        <w:tabs>
          <w:tab w:val="num" w:pos="360"/>
        </w:tabs>
        <w:ind w:left="360" w:right="1440" w:hanging="360"/>
      </w:pPr>
      <w:rPr>
        <w:rFonts w:hint="default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5">
    <w:nsid w:val="116C22CD"/>
    <w:multiLevelType w:val="hybridMultilevel"/>
    <w:tmpl w:val="845061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1577F"/>
    <w:multiLevelType w:val="hybridMultilevel"/>
    <w:tmpl w:val="0BE48268"/>
    <w:lvl w:ilvl="0" w:tplc="22D47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F0DA4"/>
    <w:multiLevelType w:val="hybridMultilevel"/>
    <w:tmpl w:val="29C6109A"/>
    <w:lvl w:ilvl="0" w:tplc="2BB8A2D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B495A"/>
    <w:multiLevelType w:val="hybridMultilevel"/>
    <w:tmpl w:val="6FDCDCDC"/>
    <w:lvl w:ilvl="0" w:tplc="04090019">
      <w:start w:val="1"/>
      <w:numFmt w:val="lowerLetter"/>
      <w:lvlText w:val="%1."/>
      <w:lvlJc w:val="left"/>
      <w:pPr>
        <w:tabs>
          <w:tab w:val="num" w:pos="1515"/>
        </w:tabs>
        <w:ind w:left="151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6A12FCF"/>
    <w:multiLevelType w:val="hybridMultilevel"/>
    <w:tmpl w:val="EB606E78"/>
    <w:lvl w:ilvl="0" w:tplc="21CE3E6A">
      <w:start w:val="4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292661E6"/>
    <w:multiLevelType w:val="hybridMultilevel"/>
    <w:tmpl w:val="EF5AD5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F5A92"/>
    <w:multiLevelType w:val="hybridMultilevel"/>
    <w:tmpl w:val="C7160E90"/>
    <w:lvl w:ilvl="0" w:tplc="04090019">
      <w:start w:val="1"/>
      <w:numFmt w:val="lowerLetter"/>
      <w:lvlText w:val="%1."/>
      <w:lvlJc w:val="left"/>
      <w:pPr>
        <w:tabs>
          <w:tab w:val="num" w:pos="795"/>
        </w:tabs>
        <w:ind w:left="79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2">
    <w:nsid w:val="2E401BDC"/>
    <w:multiLevelType w:val="hybridMultilevel"/>
    <w:tmpl w:val="EC2607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E41C5"/>
    <w:multiLevelType w:val="hybridMultilevel"/>
    <w:tmpl w:val="AF32B648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382470D1"/>
    <w:multiLevelType w:val="hybridMultilevel"/>
    <w:tmpl w:val="07AA58D4"/>
    <w:lvl w:ilvl="0" w:tplc="3BB87B0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5D72FC"/>
    <w:multiLevelType w:val="hybridMultilevel"/>
    <w:tmpl w:val="F190CB6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AE359AD"/>
    <w:multiLevelType w:val="hybridMultilevel"/>
    <w:tmpl w:val="410E4114"/>
    <w:lvl w:ilvl="0" w:tplc="F8F21E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FC4DF3"/>
    <w:multiLevelType w:val="hybridMultilevel"/>
    <w:tmpl w:val="651676A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A5EFA6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430BB6"/>
    <w:multiLevelType w:val="hybridMultilevel"/>
    <w:tmpl w:val="FD6A69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68592C"/>
    <w:multiLevelType w:val="hybridMultilevel"/>
    <w:tmpl w:val="8424B704"/>
    <w:lvl w:ilvl="0" w:tplc="EDAEE324">
      <w:start w:val="1"/>
      <w:numFmt w:val="upperRoman"/>
      <w:lvlText w:val="%1-"/>
      <w:lvlJc w:val="left"/>
      <w:pPr>
        <w:tabs>
          <w:tab w:val="num" w:pos="1080"/>
        </w:tabs>
        <w:ind w:left="1080" w:righ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right="1440" w:hanging="360"/>
      </w:pPr>
      <w:rPr>
        <w:rFonts w:hint="default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0">
    <w:nsid w:val="489E1E0A"/>
    <w:multiLevelType w:val="hybridMultilevel"/>
    <w:tmpl w:val="13945D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3B5B12"/>
    <w:multiLevelType w:val="hybridMultilevel"/>
    <w:tmpl w:val="6612168C"/>
    <w:lvl w:ilvl="0" w:tplc="714000E8">
      <w:start w:val="1"/>
      <w:numFmt w:val="lowerLetter"/>
      <w:lvlText w:val="%1)"/>
      <w:lvlJc w:val="left"/>
      <w:pPr>
        <w:tabs>
          <w:tab w:val="num" w:pos="1515"/>
        </w:tabs>
        <w:ind w:left="151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22F1ABC"/>
    <w:multiLevelType w:val="hybridMultilevel"/>
    <w:tmpl w:val="9D0A32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CC6A77"/>
    <w:multiLevelType w:val="hybridMultilevel"/>
    <w:tmpl w:val="2FAE8A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F67681"/>
    <w:multiLevelType w:val="hybridMultilevel"/>
    <w:tmpl w:val="F306D03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491CDB"/>
    <w:multiLevelType w:val="hybridMultilevel"/>
    <w:tmpl w:val="77E62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9D3612"/>
    <w:multiLevelType w:val="hybridMultilevel"/>
    <w:tmpl w:val="2F22A3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CF4B02"/>
    <w:multiLevelType w:val="hybridMultilevel"/>
    <w:tmpl w:val="88EC28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6836A3"/>
    <w:multiLevelType w:val="hybridMultilevel"/>
    <w:tmpl w:val="8D047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12100C"/>
    <w:multiLevelType w:val="hybridMultilevel"/>
    <w:tmpl w:val="9D0A32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6B5784"/>
    <w:multiLevelType w:val="hybridMultilevel"/>
    <w:tmpl w:val="709C6CD2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760747D2"/>
    <w:multiLevelType w:val="hybridMultilevel"/>
    <w:tmpl w:val="2ABE3C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596AE7"/>
    <w:multiLevelType w:val="hybridMultilevel"/>
    <w:tmpl w:val="EBE2FD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F31594B"/>
    <w:multiLevelType w:val="hybridMultilevel"/>
    <w:tmpl w:val="BF8CE282"/>
    <w:lvl w:ilvl="0" w:tplc="B90A353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7"/>
  </w:num>
  <w:num w:numId="3">
    <w:abstractNumId w:val="12"/>
  </w:num>
  <w:num w:numId="4">
    <w:abstractNumId w:val="23"/>
  </w:num>
  <w:num w:numId="5">
    <w:abstractNumId w:val="6"/>
  </w:num>
  <w:num w:numId="6">
    <w:abstractNumId w:val="16"/>
  </w:num>
  <w:num w:numId="7">
    <w:abstractNumId w:val="25"/>
  </w:num>
  <w:num w:numId="8">
    <w:abstractNumId w:val="30"/>
  </w:num>
  <w:num w:numId="9">
    <w:abstractNumId w:val="15"/>
  </w:num>
  <w:num w:numId="10">
    <w:abstractNumId w:val="3"/>
  </w:num>
  <w:num w:numId="11">
    <w:abstractNumId w:val="21"/>
  </w:num>
  <w:num w:numId="12">
    <w:abstractNumId w:val="8"/>
  </w:num>
  <w:num w:numId="13">
    <w:abstractNumId w:val="26"/>
  </w:num>
  <w:num w:numId="14">
    <w:abstractNumId w:val="28"/>
  </w:num>
  <w:num w:numId="15">
    <w:abstractNumId w:val="14"/>
  </w:num>
  <w:num w:numId="16">
    <w:abstractNumId w:val="1"/>
  </w:num>
  <w:num w:numId="17">
    <w:abstractNumId w:val="17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4"/>
  </w:num>
  <w:num w:numId="22">
    <w:abstractNumId w:val="31"/>
  </w:num>
  <w:num w:numId="23">
    <w:abstractNumId w:val="29"/>
  </w:num>
  <w:num w:numId="24">
    <w:abstractNumId w:val="32"/>
  </w:num>
  <w:num w:numId="25">
    <w:abstractNumId w:val="2"/>
  </w:num>
  <w:num w:numId="26">
    <w:abstractNumId w:val="19"/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7"/>
  </w:num>
  <w:num w:numId="30">
    <w:abstractNumId w:val="9"/>
  </w:num>
  <w:num w:numId="31">
    <w:abstractNumId w:val="11"/>
  </w:num>
  <w:num w:numId="32">
    <w:abstractNumId w:val="13"/>
  </w:num>
  <w:num w:numId="33">
    <w:abstractNumId w:val="5"/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5907"/>
    <w:rsid w:val="000071A1"/>
    <w:rsid w:val="00007528"/>
    <w:rsid w:val="00010597"/>
    <w:rsid w:val="000153CE"/>
    <w:rsid w:val="00016807"/>
    <w:rsid w:val="0001740A"/>
    <w:rsid w:val="000225D3"/>
    <w:rsid w:val="00022F38"/>
    <w:rsid w:val="00030B5B"/>
    <w:rsid w:val="0003351C"/>
    <w:rsid w:val="00034589"/>
    <w:rsid w:val="000405A9"/>
    <w:rsid w:val="0004080C"/>
    <w:rsid w:val="00040FCF"/>
    <w:rsid w:val="0004180D"/>
    <w:rsid w:val="000422EB"/>
    <w:rsid w:val="0004457C"/>
    <w:rsid w:val="00044AC7"/>
    <w:rsid w:val="0005216F"/>
    <w:rsid w:val="0005279C"/>
    <w:rsid w:val="000528A4"/>
    <w:rsid w:val="00052B65"/>
    <w:rsid w:val="00061DAE"/>
    <w:rsid w:val="0006540A"/>
    <w:rsid w:val="0007149A"/>
    <w:rsid w:val="00072C0D"/>
    <w:rsid w:val="000743F3"/>
    <w:rsid w:val="00077C1C"/>
    <w:rsid w:val="00083AA3"/>
    <w:rsid w:val="000843A6"/>
    <w:rsid w:val="00084CD0"/>
    <w:rsid w:val="00090A65"/>
    <w:rsid w:val="00090F3B"/>
    <w:rsid w:val="000917F1"/>
    <w:rsid w:val="00094BF5"/>
    <w:rsid w:val="000A0D6C"/>
    <w:rsid w:val="000A543B"/>
    <w:rsid w:val="000A576B"/>
    <w:rsid w:val="000A6493"/>
    <w:rsid w:val="000B0140"/>
    <w:rsid w:val="000B062A"/>
    <w:rsid w:val="000B18A0"/>
    <w:rsid w:val="000B4096"/>
    <w:rsid w:val="000B5C9C"/>
    <w:rsid w:val="000C1B9D"/>
    <w:rsid w:val="000C28A2"/>
    <w:rsid w:val="000C450E"/>
    <w:rsid w:val="000C6771"/>
    <w:rsid w:val="000D3648"/>
    <w:rsid w:val="000D5716"/>
    <w:rsid w:val="000E27AE"/>
    <w:rsid w:val="000E3B26"/>
    <w:rsid w:val="000E403F"/>
    <w:rsid w:val="000F02B3"/>
    <w:rsid w:val="000F4490"/>
    <w:rsid w:val="000F4E5F"/>
    <w:rsid w:val="001042CA"/>
    <w:rsid w:val="00113E98"/>
    <w:rsid w:val="00115979"/>
    <w:rsid w:val="001160DD"/>
    <w:rsid w:val="00117CE4"/>
    <w:rsid w:val="001241BB"/>
    <w:rsid w:val="0012536F"/>
    <w:rsid w:val="00125A48"/>
    <w:rsid w:val="00126648"/>
    <w:rsid w:val="00130224"/>
    <w:rsid w:val="00135B6F"/>
    <w:rsid w:val="0014184E"/>
    <w:rsid w:val="00143099"/>
    <w:rsid w:val="001436D6"/>
    <w:rsid w:val="00150C61"/>
    <w:rsid w:val="00152EA1"/>
    <w:rsid w:val="00153A88"/>
    <w:rsid w:val="001558BE"/>
    <w:rsid w:val="0015708E"/>
    <w:rsid w:val="00161A86"/>
    <w:rsid w:val="00161BD6"/>
    <w:rsid w:val="0017060B"/>
    <w:rsid w:val="001718EB"/>
    <w:rsid w:val="00171BBD"/>
    <w:rsid w:val="001751EC"/>
    <w:rsid w:val="00176118"/>
    <w:rsid w:val="00185791"/>
    <w:rsid w:val="00191E7A"/>
    <w:rsid w:val="0019533D"/>
    <w:rsid w:val="00195C73"/>
    <w:rsid w:val="001A4083"/>
    <w:rsid w:val="001A5B79"/>
    <w:rsid w:val="001A6047"/>
    <w:rsid w:val="001A689C"/>
    <w:rsid w:val="001A7A47"/>
    <w:rsid w:val="001A7B26"/>
    <w:rsid w:val="001B445C"/>
    <w:rsid w:val="001B4CB7"/>
    <w:rsid w:val="001B600F"/>
    <w:rsid w:val="001C1390"/>
    <w:rsid w:val="001C3EFB"/>
    <w:rsid w:val="001C5153"/>
    <w:rsid w:val="001C5CB1"/>
    <w:rsid w:val="001C5ED4"/>
    <w:rsid w:val="001D0757"/>
    <w:rsid w:val="001D53C6"/>
    <w:rsid w:val="001D5839"/>
    <w:rsid w:val="001E0082"/>
    <w:rsid w:val="001E0EAC"/>
    <w:rsid w:val="001E696D"/>
    <w:rsid w:val="001F0411"/>
    <w:rsid w:val="001F484E"/>
    <w:rsid w:val="002002EE"/>
    <w:rsid w:val="00201279"/>
    <w:rsid w:val="00203291"/>
    <w:rsid w:val="00203813"/>
    <w:rsid w:val="0020508B"/>
    <w:rsid w:val="00210175"/>
    <w:rsid w:val="002112B7"/>
    <w:rsid w:val="00212B8F"/>
    <w:rsid w:val="002157D6"/>
    <w:rsid w:val="002167CA"/>
    <w:rsid w:val="00217CFE"/>
    <w:rsid w:val="00222691"/>
    <w:rsid w:val="00223F3B"/>
    <w:rsid w:val="002318A2"/>
    <w:rsid w:val="00231CA6"/>
    <w:rsid w:val="00233F80"/>
    <w:rsid w:val="00234274"/>
    <w:rsid w:val="0023606B"/>
    <w:rsid w:val="002406A7"/>
    <w:rsid w:val="00243C7D"/>
    <w:rsid w:val="00246E7E"/>
    <w:rsid w:val="0025034B"/>
    <w:rsid w:val="00251A02"/>
    <w:rsid w:val="00253949"/>
    <w:rsid w:val="002557DB"/>
    <w:rsid w:val="00255D4A"/>
    <w:rsid w:val="00255E96"/>
    <w:rsid w:val="0025792B"/>
    <w:rsid w:val="00262E7D"/>
    <w:rsid w:val="0026680D"/>
    <w:rsid w:val="00272BDA"/>
    <w:rsid w:val="00274854"/>
    <w:rsid w:val="00284E5E"/>
    <w:rsid w:val="00285912"/>
    <w:rsid w:val="002861FF"/>
    <w:rsid w:val="0029559D"/>
    <w:rsid w:val="00295BD0"/>
    <w:rsid w:val="00296B51"/>
    <w:rsid w:val="002A0A49"/>
    <w:rsid w:val="002A6D21"/>
    <w:rsid w:val="002B07EC"/>
    <w:rsid w:val="002B1E33"/>
    <w:rsid w:val="002B351B"/>
    <w:rsid w:val="002B78B3"/>
    <w:rsid w:val="002C0476"/>
    <w:rsid w:val="002C0837"/>
    <w:rsid w:val="002C3A7D"/>
    <w:rsid w:val="002C5DA9"/>
    <w:rsid w:val="002C655E"/>
    <w:rsid w:val="002D1404"/>
    <w:rsid w:val="002D2541"/>
    <w:rsid w:val="002D5B39"/>
    <w:rsid w:val="002E6052"/>
    <w:rsid w:val="002F1590"/>
    <w:rsid w:val="002F1B32"/>
    <w:rsid w:val="002F3936"/>
    <w:rsid w:val="002F6FD0"/>
    <w:rsid w:val="002F7B4C"/>
    <w:rsid w:val="00300689"/>
    <w:rsid w:val="003023AB"/>
    <w:rsid w:val="00305AE1"/>
    <w:rsid w:val="00305F29"/>
    <w:rsid w:val="0030798C"/>
    <w:rsid w:val="003112E3"/>
    <w:rsid w:val="00311903"/>
    <w:rsid w:val="00316114"/>
    <w:rsid w:val="00317606"/>
    <w:rsid w:val="00320136"/>
    <w:rsid w:val="003209E7"/>
    <w:rsid w:val="00332D9E"/>
    <w:rsid w:val="00334862"/>
    <w:rsid w:val="00335292"/>
    <w:rsid w:val="003410EE"/>
    <w:rsid w:val="003427C9"/>
    <w:rsid w:val="00344DA0"/>
    <w:rsid w:val="00350A41"/>
    <w:rsid w:val="003520B0"/>
    <w:rsid w:val="00353EBE"/>
    <w:rsid w:val="0036211C"/>
    <w:rsid w:val="00364F67"/>
    <w:rsid w:val="0036614B"/>
    <w:rsid w:val="00367545"/>
    <w:rsid w:val="003706DC"/>
    <w:rsid w:val="003728AC"/>
    <w:rsid w:val="0037380F"/>
    <w:rsid w:val="00373D1D"/>
    <w:rsid w:val="0037797A"/>
    <w:rsid w:val="0038059F"/>
    <w:rsid w:val="00380DF0"/>
    <w:rsid w:val="003823EA"/>
    <w:rsid w:val="00382FA8"/>
    <w:rsid w:val="003929F4"/>
    <w:rsid w:val="003A0658"/>
    <w:rsid w:val="003A1F12"/>
    <w:rsid w:val="003A2FC0"/>
    <w:rsid w:val="003A6B1E"/>
    <w:rsid w:val="003A7BD7"/>
    <w:rsid w:val="003B765D"/>
    <w:rsid w:val="003B78FC"/>
    <w:rsid w:val="003C0218"/>
    <w:rsid w:val="003C2EC9"/>
    <w:rsid w:val="003C35B6"/>
    <w:rsid w:val="003D1FD2"/>
    <w:rsid w:val="003D2D3C"/>
    <w:rsid w:val="003D5615"/>
    <w:rsid w:val="003D5AF5"/>
    <w:rsid w:val="003D7E8E"/>
    <w:rsid w:val="003F1084"/>
    <w:rsid w:val="003F1646"/>
    <w:rsid w:val="003F6F8A"/>
    <w:rsid w:val="00402FC8"/>
    <w:rsid w:val="0040791B"/>
    <w:rsid w:val="00412FC7"/>
    <w:rsid w:val="00413801"/>
    <w:rsid w:val="0042337E"/>
    <w:rsid w:val="00431B3F"/>
    <w:rsid w:val="00432722"/>
    <w:rsid w:val="00434966"/>
    <w:rsid w:val="004359EA"/>
    <w:rsid w:val="00442CB0"/>
    <w:rsid w:val="0044367A"/>
    <w:rsid w:val="004479BB"/>
    <w:rsid w:val="004547F6"/>
    <w:rsid w:val="00455BA8"/>
    <w:rsid w:val="00455D07"/>
    <w:rsid w:val="00457F66"/>
    <w:rsid w:val="00467F0D"/>
    <w:rsid w:val="004701AB"/>
    <w:rsid w:val="00482CAB"/>
    <w:rsid w:val="004851E7"/>
    <w:rsid w:val="00485FD9"/>
    <w:rsid w:val="00486093"/>
    <w:rsid w:val="0049286A"/>
    <w:rsid w:val="004969FF"/>
    <w:rsid w:val="004A460D"/>
    <w:rsid w:val="004A4F54"/>
    <w:rsid w:val="004B4A13"/>
    <w:rsid w:val="004D02C5"/>
    <w:rsid w:val="004D0351"/>
    <w:rsid w:val="004D401F"/>
    <w:rsid w:val="004E11A3"/>
    <w:rsid w:val="004E1E56"/>
    <w:rsid w:val="004E1F6C"/>
    <w:rsid w:val="004F177C"/>
    <w:rsid w:val="004F5582"/>
    <w:rsid w:val="004F5B68"/>
    <w:rsid w:val="004F7208"/>
    <w:rsid w:val="004F7625"/>
    <w:rsid w:val="0050089C"/>
    <w:rsid w:val="00501113"/>
    <w:rsid w:val="00501B96"/>
    <w:rsid w:val="0050407B"/>
    <w:rsid w:val="005044B2"/>
    <w:rsid w:val="00506968"/>
    <w:rsid w:val="005125A3"/>
    <w:rsid w:val="00512993"/>
    <w:rsid w:val="005130CB"/>
    <w:rsid w:val="00513987"/>
    <w:rsid w:val="00516E25"/>
    <w:rsid w:val="0051790C"/>
    <w:rsid w:val="00521F12"/>
    <w:rsid w:val="00524532"/>
    <w:rsid w:val="00525544"/>
    <w:rsid w:val="00525672"/>
    <w:rsid w:val="00533AF1"/>
    <w:rsid w:val="00533FAF"/>
    <w:rsid w:val="00534407"/>
    <w:rsid w:val="005365AA"/>
    <w:rsid w:val="00536709"/>
    <w:rsid w:val="00540ADC"/>
    <w:rsid w:val="00545067"/>
    <w:rsid w:val="00547ABC"/>
    <w:rsid w:val="00550E25"/>
    <w:rsid w:val="00551357"/>
    <w:rsid w:val="00555812"/>
    <w:rsid w:val="00555DDE"/>
    <w:rsid w:val="00556D2A"/>
    <w:rsid w:val="00564360"/>
    <w:rsid w:val="005667A4"/>
    <w:rsid w:val="00571C0C"/>
    <w:rsid w:val="005744E0"/>
    <w:rsid w:val="00574DE5"/>
    <w:rsid w:val="00577DD5"/>
    <w:rsid w:val="005859F8"/>
    <w:rsid w:val="00586C5F"/>
    <w:rsid w:val="00590695"/>
    <w:rsid w:val="00592F8F"/>
    <w:rsid w:val="00597F05"/>
    <w:rsid w:val="005A5280"/>
    <w:rsid w:val="005B5043"/>
    <w:rsid w:val="005B6567"/>
    <w:rsid w:val="005B7576"/>
    <w:rsid w:val="005B7706"/>
    <w:rsid w:val="005C167D"/>
    <w:rsid w:val="005C3197"/>
    <w:rsid w:val="005C45D8"/>
    <w:rsid w:val="005C7B5D"/>
    <w:rsid w:val="005D669F"/>
    <w:rsid w:val="005E3CB3"/>
    <w:rsid w:val="005E58A5"/>
    <w:rsid w:val="005E6B1B"/>
    <w:rsid w:val="005F2B7C"/>
    <w:rsid w:val="005F4B76"/>
    <w:rsid w:val="005F6980"/>
    <w:rsid w:val="0060211F"/>
    <w:rsid w:val="006058E8"/>
    <w:rsid w:val="00611C1F"/>
    <w:rsid w:val="00613975"/>
    <w:rsid w:val="006143A2"/>
    <w:rsid w:val="006155AE"/>
    <w:rsid w:val="0063028E"/>
    <w:rsid w:val="00631DFE"/>
    <w:rsid w:val="00632E7D"/>
    <w:rsid w:val="006344A2"/>
    <w:rsid w:val="00642A69"/>
    <w:rsid w:val="00642B45"/>
    <w:rsid w:val="00644B6C"/>
    <w:rsid w:val="0064557E"/>
    <w:rsid w:val="00646F8C"/>
    <w:rsid w:val="0065239E"/>
    <w:rsid w:val="00652BD5"/>
    <w:rsid w:val="00656F10"/>
    <w:rsid w:val="006570E5"/>
    <w:rsid w:val="00660884"/>
    <w:rsid w:val="00661483"/>
    <w:rsid w:val="00661817"/>
    <w:rsid w:val="00667E1B"/>
    <w:rsid w:val="006721F8"/>
    <w:rsid w:val="00675BBF"/>
    <w:rsid w:val="006801C5"/>
    <w:rsid w:val="00680215"/>
    <w:rsid w:val="00682C57"/>
    <w:rsid w:val="006917BD"/>
    <w:rsid w:val="00692B49"/>
    <w:rsid w:val="0069466C"/>
    <w:rsid w:val="00696197"/>
    <w:rsid w:val="006B3FC8"/>
    <w:rsid w:val="006C01B4"/>
    <w:rsid w:val="006C108C"/>
    <w:rsid w:val="006C6D12"/>
    <w:rsid w:val="006C7389"/>
    <w:rsid w:val="006C7C2E"/>
    <w:rsid w:val="006D1515"/>
    <w:rsid w:val="006D5087"/>
    <w:rsid w:val="006D65FB"/>
    <w:rsid w:val="006D7072"/>
    <w:rsid w:val="006E731E"/>
    <w:rsid w:val="006F1652"/>
    <w:rsid w:val="006F3D63"/>
    <w:rsid w:val="006F414B"/>
    <w:rsid w:val="007037B6"/>
    <w:rsid w:val="00703845"/>
    <w:rsid w:val="00703DBA"/>
    <w:rsid w:val="00707B08"/>
    <w:rsid w:val="007100E4"/>
    <w:rsid w:val="00710EC6"/>
    <w:rsid w:val="007132D7"/>
    <w:rsid w:val="0073721A"/>
    <w:rsid w:val="00742D26"/>
    <w:rsid w:val="0074351C"/>
    <w:rsid w:val="00764F05"/>
    <w:rsid w:val="0076628F"/>
    <w:rsid w:val="00772BD0"/>
    <w:rsid w:val="007765A3"/>
    <w:rsid w:val="00776D50"/>
    <w:rsid w:val="00777794"/>
    <w:rsid w:val="00777A9B"/>
    <w:rsid w:val="0078362D"/>
    <w:rsid w:val="00784099"/>
    <w:rsid w:val="00784468"/>
    <w:rsid w:val="00784579"/>
    <w:rsid w:val="00787247"/>
    <w:rsid w:val="00791F2F"/>
    <w:rsid w:val="007937FD"/>
    <w:rsid w:val="007A14D3"/>
    <w:rsid w:val="007A77F6"/>
    <w:rsid w:val="007B090E"/>
    <w:rsid w:val="007B1437"/>
    <w:rsid w:val="007B351F"/>
    <w:rsid w:val="007B6E5A"/>
    <w:rsid w:val="007C523F"/>
    <w:rsid w:val="007D0D5D"/>
    <w:rsid w:val="007D6A22"/>
    <w:rsid w:val="007D733E"/>
    <w:rsid w:val="007D7521"/>
    <w:rsid w:val="007E79DB"/>
    <w:rsid w:val="007F0F93"/>
    <w:rsid w:val="007F2741"/>
    <w:rsid w:val="007F4440"/>
    <w:rsid w:val="007F5373"/>
    <w:rsid w:val="00801394"/>
    <w:rsid w:val="008018C6"/>
    <w:rsid w:val="00804BF1"/>
    <w:rsid w:val="00813688"/>
    <w:rsid w:val="0082101F"/>
    <w:rsid w:val="008216C1"/>
    <w:rsid w:val="00823116"/>
    <w:rsid w:val="00826EB9"/>
    <w:rsid w:val="00830043"/>
    <w:rsid w:val="00831C48"/>
    <w:rsid w:val="0083201E"/>
    <w:rsid w:val="0083202D"/>
    <w:rsid w:val="0084084B"/>
    <w:rsid w:val="008422FA"/>
    <w:rsid w:val="00850274"/>
    <w:rsid w:val="00851EE7"/>
    <w:rsid w:val="008523CB"/>
    <w:rsid w:val="008532FF"/>
    <w:rsid w:val="00856D24"/>
    <w:rsid w:val="008677D9"/>
    <w:rsid w:val="008715E3"/>
    <w:rsid w:val="00876767"/>
    <w:rsid w:val="00877B0C"/>
    <w:rsid w:val="008803AE"/>
    <w:rsid w:val="00885041"/>
    <w:rsid w:val="008857C3"/>
    <w:rsid w:val="00886D65"/>
    <w:rsid w:val="008872D1"/>
    <w:rsid w:val="00892F09"/>
    <w:rsid w:val="00893A7E"/>
    <w:rsid w:val="008944E1"/>
    <w:rsid w:val="008948A1"/>
    <w:rsid w:val="008957B4"/>
    <w:rsid w:val="008957CE"/>
    <w:rsid w:val="00896FBB"/>
    <w:rsid w:val="00897415"/>
    <w:rsid w:val="00897D46"/>
    <w:rsid w:val="008A1B03"/>
    <w:rsid w:val="008A42AA"/>
    <w:rsid w:val="008A67C0"/>
    <w:rsid w:val="008A6B9C"/>
    <w:rsid w:val="008B1029"/>
    <w:rsid w:val="008B14F0"/>
    <w:rsid w:val="008B7267"/>
    <w:rsid w:val="008C0E95"/>
    <w:rsid w:val="008C3DE8"/>
    <w:rsid w:val="008C675F"/>
    <w:rsid w:val="008C7BDB"/>
    <w:rsid w:val="008D40A0"/>
    <w:rsid w:val="008E5826"/>
    <w:rsid w:val="008F4043"/>
    <w:rsid w:val="008F594D"/>
    <w:rsid w:val="008F7AAC"/>
    <w:rsid w:val="009016B2"/>
    <w:rsid w:val="009033BA"/>
    <w:rsid w:val="0090629F"/>
    <w:rsid w:val="00923454"/>
    <w:rsid w:val="00925A82"/>
    <w:rsid w:val="00926397"/>
    <w:rsid w:val="00927D9B"/>
    <w:rsid w:val="009303B5"/>
    <w:rsid w:val="00931E64"/>
    <w:rsid w:val="009326A6"/>
    <w:rsid w:val="00933C90"/>
    <w:rsid w:val="0094060C"/>
    <w:rsid w:val="00944378"/>
    <w:rsid w:val="0094698A"/>
    <w:rsid w:val="00950CD6"/>
    <w:rsid w:val="00955CC1"/>
    <w:rsid w:val="00955F10"/>
    <w:rsid w:val="00961A5C"/>
    <w:rsid w:val="0096229F"/>
    <w:rsid w:val="00964E6F"/>
    <w:rsid w:val="00964EDF"/>
    <w:rsid w:val="00966EED"/>
    <w:rsid w:val="00972D15"/>
    <w:rsid w:val="009755F8"/>
    <w:rsid w:val="00977FA6"/>
    <w:rsid w:val="00980A5B"/>
    <w:rsid w:val="0098431A"/>
    <w:rsid w:val="00991C7D"/>
    <w:rsid w:val="00992299"/>
    <w:rsid w:val="00992513"/>
    <w:rsid w:val="009940EF"/>
    <w:rsid w:val="00995A18"/>
    <w:rsid w:val="009A2501"/>
    <w:rsid w:val="009A2743"/>
    <w:rsid w:val="009A31FA"/>
    <w:rsid w:val="009A3516"/>
    <w:rsid w:val="009A743B"/>
    <w:rsid w:val="009A7910"/>
    <w:rsid w:val="009B53D8"/>
    <w:rsid w:val="009B5F24"/>
    <w:rsid w:val="009C2818"/>
    <w:rsid w:val="009C4F84"/>
    <w:rsid w:val="009C52B0"/>
    <w:rsid w:val="009C5CBD"/>
    <w:rsid w:val="009C6E92"/>
    <w:rsid w:val="009C7F93"/>
    <w:rsid w:val="009D4E8E"/>
    <w:rsid w:val="009D589B"/>
    <w:rsid w:val="009D7486"/>
    <w:rsid w:val="009E32AB"/>
    <w:rsid w:val="009E4FD9"/>
    <w:rsid w:val="009E5D8B"/>
    <w:rsid w:val="009F0030"/>
    <w:rsid w:val="009F3851"/>
    <w:rsid w:val="009F3A84"/>
    <w:rsid w:val="00A00293"/>
    <w:rsid w:val="00A034E9"/>
    <w:rsid w:val="00A15AF0"/>
    <w:rsid w:val="00A15C3F"/>
    <w:rsid w:val="00A16335"/>
    <w:rsid w:val="00A1726E"/>
    <w:rsid w:val="00A238AA"/>
    <w:rsid w:val="00A30222"/>
    <w:rsid w:val="00A3357E"/>
    <w:rsid w:val="00A4265D"/>
    <w:rsid w:val="00A474D0"/>
    <w:rsid w:val="00A47648"/>
    <w:rsid w:val="00A57BAC"/>
    <w:rsid w:val="00A60C42"/>
    <w:rsid w:val="00A6207B"/>
    <w:rsid w:val="00A8551E"/>
    <w:rsid w:val="00A86B47"/>
    <w:rsid w:val="00A93435"/>
    <w:rsid w:val="00A946BA"/>
    <w:rsid w:val="00A95215"/>
    <w:rsid w:val="00AA0616"/>
    <w:rsid w:val="00AA18EF"/>
    <w:rsid w:val="00AA1D9F"/>
    <w:rsid w:val="00AA746F"/>
    <w:rsid w:val="00AB3421"/>
    <w:rsid w:val="00AB702B"/>
    <w:rsid w:val="00AC529D"/>
    <w:rsid w:val="00AC59BE"/>
    <w:rsid w:val="00AD3261"/>
    <w:rsid w:val="00AD328C"/>
    <w:rsid w:val="00AD3C0F"/>
    <w:rsid w:val="00AD526E"/>
    <w:rsid w:val="00AD5907"/>
    <w:rsid w:val="00AE04C9"/>
    <w:rsid w:val="00AE3968"/>
    <w:rsid w:val="00AE6187"/>
    <w:rsid w:val="00AF3862"/>
    <w:rsid w:val="00AF5BF0"/>
    <w:rsid w:val="00B03FA9"/>
    <w:rsid w:val="00B14EB2"/>
    <w:rsid w:val="00B15C9A"/>
    <w:rsid w:val="00B16849"/>
    <w:rsid w:val="00B1736F"/>
    <w:rsid w:val="00B2101C"/>
    <w:rsid w:val="00B26442"/>
    <w:rsid w:val="00B27537"/>
    <w:rsid w:val="00B35983"/>
    <w:rsid w:val="00B40E2A"/>
    <w:rsid w:val="00B41316"/>
    <w:rsid w:val="00B4181D"/>
    <w:rsid w:val="00B44254"/>
    <w:rsid w:val="00B50C40"/>
    <w:rsid w:val="00B50FD1"/>
    <w:rsid w:val="00B5519D"/>
    <w:rsid w:val="00B57F83"/>
    <w:rsid w:val="00B65146"/>
    <w:rsid w:val="00B6557B"/>
    <w:rsid w:val="00B661B1"/>
    <w:rsid w:val="00B70F68"/>
    <w:rsid w:val="00B72E34"/>
    <w:rsid w:val="00B75941"/>
    <w:rsid w:val="00B84CA3"/>
    <w:rsid w:val="00B94934"/>
    <w:rsid w:val="00BA09D8"/>
    <w:rsid w:val="00BA0D10"/>
    <w:rsid w:val="00BA3B72"/>
    <w:rsid w:val="00BB31B1"/>
    <w:rsid w:val="00BB37C3"/>
    <w:rsid w:val="00BB3817"/>
    <w:rsid w:val="00BB6A00"/>
    <w:rsid w:val="00BC2DBA"/>
    <w:rsid w:val="00BC7AFD"/>
    <w:rsid w:val="00BD1D49"/>
    <w:rsid w:val="00BD2605"/>
    <w:rsid w:val="00BD383F"/>
    <w:rsid w:val="00BD5265"/>
    <w:rsid w:val="00BD5AE9"/>
    <w:rsid w:val="00BE0FA4"/>
    <w:rsid w:val="00BE5CC0"/>
    <w:rsid w:val="00BF3125"/>
    <w:rsid w:val="00BF6DB1"/>
    <w:rsid w:val="00BF7596"/>
    <w:rsid w:val="00C00DBD"/>
    <w:rsid w:val="00C01F88"/>
    <w:rsid w:val="00C07682"/>
    <w:rsid w:val="00C1054B"/>
    <w:rsid w:val="00C13562"/>
    <w:rsid w:val="00C13936"/>
    <w:rsid w:val="00C14ADE"/>
    <w:rsid w:val="00C15DEB"/>
    <w:rsid w:val="00C16C3E"/>
    <w:rsid w:val="00C16F2F"/>
    <w:rsid w:val="00C24F60"/>
    <w:rsid w:val="00C25ADE"/>
    <w:rsid w:val="00C31797"/>
    <w:rsid w:val="00C33267"/>
    <w:rsid w:val="00C33D82"/>
    <w:rsid w:val="00C367EF"/>
    <w:rsid w:val="00C40A76"/>
    <w:rsid w:val="00C448E3"/>
    <w:rsid w:val="00C459E3"/>
    <w:rsid w:val="00C530E2"/>
    <w:rsid w:val="00C557B7"/>
    <w:rsid w:val="00C5598B"/>
    <w:rsid w:val="00C62E6F"/>
    <w:rsid w:val="00C64336"/>
    <w:rsid w:val="00C655F3"/>
    <w:rsid w:val="00C67B8A"/>
    <w:rsid w:val="00C711C1"/>
    <w:rsid w:val="00C72769"/>
    <w:rsid w:val="00C72BB7"/>
    <w:rsid w:val="00C74370"/>
    <w:rsid w:val="00C762DF"/>
    <w:rsid w:val="00C766A7"/>
    <w:rsid w:val="00C81CFD"/>
    <w:rsid w:val="00C82F02"/>
    <w:rsid w:val="00C86663"/>
    <w:rsid w:val="00C90701"/>
    <w:rsid w:val="00C92196"/>
    <w:rsid w:val="00C9761F"/>
    <w:rsid w:val="00C97E28"/>
    <w:rsid w:val="00C97ECD"/>
    <w:rsid w:val="00CA0033"/>
    <w:rsid w:val="00CA3CC2"/>
    <w:rsid w:val="00CA705C"/>
    <w:rsid w:val="00CA79A5"/>
    <w:rsid w:val="00CA7ECD"/>
    <w:rsid w:val="00CB6303"/>
    <w:rsid w:val="00CB75E4"/>
    <w:rsid w:val="00CC694F"/>
    <w:rsid w:val="00CC6BF7"/>
    <w:rsid w:val="00CD1612"/>
    <w:rsid w:val="00CD2126"/>
    <w:rsid w:val="00CD33B3"/>
    <w:rsid w:val="00CD400B"/>
    <w:rsid w:val="00CE0E46"/>
    <w:rsid w:val="00CE3177"/>
    <w:rsid w:val="00CE4913"/>
    <w:rsid w:val="00CE5233"/>
    <w:rsid w:val="00CE546D"/>
    <w:rsid w:val="00CF7185"/>
    <w:rsid w:val="00D027E8"/>
    <w:rsid w:val="00D07EE6"/>
    <w:rsid w:val="00D10742"/>
    <w:rsid w:val="00D13477"/>
    <w:rsid w:val="00D1461A"/>
    <w:rsid w:val="00D14670"/>
    <w:rsid w:val="00D148BF"/>
    <w:rsid w:val="00D2069C"/>
    <w:rsid w:val="00D219D0"/>
    <w:rsid w:val="00D24754"/>
    <w:rsid w:val="00D27360"/>
    <w:rsid w:val="00D3735C"/>
    <w:rsid w:val="00D41930"/>
    <w:rsid w:val="00D42BF1"/>
    <w:rsid w:val="00D43CFC"/>
    <w:rsid w:val="00D458E1"/>
    <w:rsid w:val="00D52011"/>
    <w:rsid w:val="00D520CC"/>
    <w:rsid w:val="00D607DC"/>
    <w:rsid w:val="00D61913"/>
    <w:rsid w:val="00D725F6"/>
    <w:rsid w:val="00D74068"/>
    <w:rsid w:val="00D75453"/>
    <w:rsid w:val="00D77FB1"/>
    <w:rsid w:val="00D824C7"/>
    <w:rsid w:val="00D83B83"/>
    <w:rsid w:val="00D874EA"/>
    <w:rsid w:val="00D92DFB"/>
    <w:rsid w:val="00DA0D04"/>
    <w:rsid w:val="00DA29FB"/>
    <w:rsid w:val="00DA37D9"/>
    <w:rsid w:val="00DA4281"/>
    <w:rsid w:val="00DB1314"/>
    <w:rsid w:val="00DB14A8"/>
    <w:rsid w:val="00DB2732"/>
    <w:rsid w:val="00DB2C2C"/>
    <w:rsid w:val="00DB46E9"/>
    <w:rsid w:val="00DC28AB"/>
    <w:rsid w:val="00DC65C6"/>
    <w:rsid w:val="00DC6A2F"/>
    <w:rsid w:val="00DC71D9"/>
    <w:rsid w:val="00DD180D"/>
    <w:rsid w:val="00DD26C7"/>
    <w:rsid w:val="00DE0AA1"/>
    <w:rsid w:val="00DE4BD4"/>
    <w:rsid w:val="00DE5B0A"/>
    <w:rsid w:val="00DE5DE3"/>
    <w:rsid w:val="00DF0061"/>
    <w:rsid w:val="00DF45A1"/>
    <w:rsid w:val="00DF4A05"/>
    <w:rsid w:val="00E04A82"/>
    <w:rsid w:val="00E139D8"/>
    <w:rsid w:val="00E17102"/>
    <w:rsid w:val="00E21958"/>
    <w:rsid w:val="00E25415"/>
    <w:rsid w:val="00E334B8"/>
    <w:rsid w:val="00E33A17"/>
    <w:rsid w:val="00E402E5"/>
    <w:rsid w:val="00E41B0F"/>
    <w:rsid w:val="00E422AC"/>
    <w:rsid w:val="00E44CA3"/>
    <w:rsid w:val="00E46208"/>
    <w:rsid w:val="00E52CF8"/>
    <w:rsid w:val="00E54F5A"/>
    <w:rsid w:val="00E578B7"/>
    <w:rsid w:val="00E631E8"/>
    <w:rsid w:val="00E64842"/>
    <w:rsid w:val="00E72015"/>
    <w:rsid w:val="00E72E5D"/>
    <w:rsid w:val="00E80FB3"/>
    <w:rsid w:val="00E84241"/>
    <w:rsid w:val="00E863E1"/>
    <w:rsid w:val="00E9380A"/>
    <w:rsid w:val="00EA0A74"/>
    <w:rsid w:val="00EA52CB"/>
    <w:rsid w:val="00EB0420"/>
    <w:rsid w:val="00EB31D4"/>
    <w:rsid w:val="00EB3200"/>
    <w:rsid w:val="00EB3F9D"/>
    <w:rsid w:val="00EB4169"/>
    <w:rsid w:val="00EC1CA6"/>
    <w:rsid w:val="00EC3667"/>
    <w:rsid w:val="00EC3832"/>
    <w:rsid w:val="00ED3C47"/>
    <w:rsid w:val="00EE2A8B"/>
    <w:rsid w:val="00EE3950"/>
    <w:rsid w:val="00EE416D"/>
    <w:rsid w:val="00EE684F"/>
    <w:rsid w:val="00EE77C2"/>
    <w:rsid w:val="00EF3F12"/>
    <w:rsid w:val="00EF3F60"/>
    <w:rsid w:val="00EF4E33"/>
    <w:rsid w:val="00F06778"/>
    <w:rsid w:val="00F07308"/>
    <w:rsid w:val="00F111FA"/>
    <w:rsid w:val="00F17E85"/>
    <w:rsid w:val="00F20CFA"/>
    <w:rsid w:val="00F21944"/>
    <w:rsid w:val="00F3377C"/>
    <w:rsid w:val="00F36483"/>
    <w:rsid w:val="00F42FB5"/>
    <w:rsid w:val="00F4690A"/>
    <w:rsid w:val="00F47581"/>
    <w:rsid w:val="00F47A69"/>
    <w:rsid w:val="00F56807"/>
    <w:rsid w:val="00F61901"/>
    <w:rsid w:val="00F64A50"/>
    <w:rsid w:val="00F65283"/>
    <w:rsid w:val="00F66FE6"/>
    <w:rsid w:val="00F67378"/>
    <w:rsid w:val="00F712B0"/>
    <w:rsid w:val="00F856C3"/>
    <w:rsid w:val="00F87725"/>
    <w:rsid w:val="00F87D1F"/>
    <w:rsid w:val="00F91B52"/>
    <w:rsid w:val="00F92DA8"/>
    <w:rsid w:val="00F94214"/>
    <w:rsid w:val="00F96589"/>
    <w:rsid w:val="00F97483"/>
    <w:rsid w:val="00FA11ED"/>
    <w:rsid w:val="00FA183F"/>
    <w:rsid w:val="00FA60D1"/>
    <w:rsid w:val="00FA658E"/>
    <w:rsid w:val="00FB6965"/>
    <w:rsid w:val="00FC5F05"/>
    <w:rsid w:val="00FD54A8"/>
    <w:rsid w:val="00FE591B"/>
    <w:rsid w:val="00FE67AF"/>
    <w:rsid w:val="00FE7D5C"/>
    <w:rsid w:val="00FF0A38"/>
    <w:rsid w:val="00FF20C2"/>
    <w:rsid w:val="00FF3AA6"/>
    <w:rsid w:val="00FF4173"/>
    <w:rsid w:val="00FF5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907"/>
    <w:pPr>
      <w:bidi/>
    </w:pPr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BD2605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07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semiHidden/>
    <w:rsid w:val="00AD5907"/>
    <w:pPr>
      <w:bidi w:val="0"/>
      <w:spacing w:after="0" w:line="240" w:lineRule="auto"/>
      <w:ind w:left="720" w:hanging="720"/>
      <w:jc w:val="lowKashida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D5907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D59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D5907"/>
    <w:rPr>
      <w:rFonts w:eastAsiaTheme="minorEastAsi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5907"/>
    <w:pPr>
      <w:ind w:left="720"/>
      <w:contextualSpacing/>
    </w:pPr>
  </w:style>
  <w:style w:type="paragraph" w:customStyle="1" w:styleId="ListParagraph1">
    <w:name w:val="List Paragraph1"/>
    <w:basedOn w:val="Normal"/>
    <w:uiPriority w:val="34"/>
    <w:qFormat/>
    <w:rsid w:val="00AD5907"/>
    <w:pPr>
      <w:ind w:left="720"/>
      <w:contextualSpacing/>
    </w:pPr>
    <w:rPr>
      <w:rFonts w:ascii="Calibri" w:eastAsia="Calibri" w:hAnsi="Calibri" w:cs="Arial"/>
    </w:rPr>
  </w:style>
  <w:style w:type="paragraph" w:styleId="Title">
    <w:name w:val="Title"/>
    <w:basedOn w:val="Normal"/>
    <w:link w:val="TitleChar"/>
    <w:qFormat/>
    <w:rsid w:val="009925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ar-SA" w:bidi="ar-EG"/>
    </w:rPr>
  </w:style>
  <w:style w:type="character" w:customStyle="1" w:styleId="TitleChar">
    <w:name w:val="Title Char"/>
    <w:basedOn w:val="DefaultParagraphFont"/>
    <w:link w:val="Title"/>
    <w:rsid w:val="00992513"/>
    <w:rPr>
      <w:rFonts w:ascii="Times New Roman" w:eastAsia="Times New Roman" w:hAnsi="Times New Roman" w:cs="Times New Roman"/>
      <w:sz w:val="28"/>
      <w:szCs w:val="28"/>
      <w:lang w:eastAsia="ar-SA"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299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17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7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317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797"/>
    <w:rPr>
      <w:rFonts w:eastAsiaTheme="minorEastAsi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661B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661B1"/>
    <w:rPr>
      <w:rFonts w:eastAsiaTheme="minorEastAsi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3357E"/>
    <w:rPr>
      <w:color w:val="0000FF"/>
      <w:u w:val="single"/>
    </w:rPr>
  </w:style>
  <w:style w:type="character" w:customStyle="1" w:styleId="highlight">
    <w:name w:val="highlight"/>
    <w:basedOn w:val="DefaultParagraphFont"/>
    <w:rsid w:val="000B18A0"/>
  </w:style>
  <w:style w:type="paragraph" w:customStyle="1" w:styleId="p">
    <w:name w:val="p"/>
    <w:basedOn w:val="Normal"/>
    <w:rsid w:val="007D6A2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969F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lement-citation">
    <w:name w:val="element-citation"/>
    <w:basedOn w:val="DefaultParagraphFont"/>
    <w:rsid w:val="007D733E"/>
  </w:style>
  <w:style w:type="character" w:customStyle="1" w:styleId="bibref">
    <w:name w:val="bibref"/>
    <w:basedOn w:val="DefaultParagraphFont"/>
    <w:rsid w:val="001C5ED4"/>
  </w:style>
  <w:style w:type="character" w:customStyle="1" w:styleId="refauthors">
    <w:name w:val="refauthors"/>
    <w:basedOn w:val="DefaultParagraphFont"/>
    <w:rsid w:val="00DF45A1"/>
  </w:style>
  <w:style w:type="character" w:customStyle="1" w:styleId="mixed-citation">
    <w:name w:val="mixed-citation"/>
    <w:basedOn w:val="DefaultParagraphFont"/>
    <w:rsid w:val="00926397"/>
  </w:style>
  <w:style w:type="character" w:styleId="Emphasis">
    <w:name w:val="Emphasis"/>
    <w:basedOn w:val="DefaultParagraphFont"/>
    <w:uiPriority w:val="20"/>
    <w:qFormat/>
    <w:rsid w:val="0005279C"/>
    <w:rPr>
      <w:i/>
      <w:iCs/>
    </w:rPr>
  </w:style>
  <w:style w:type="character" w:customStyle="1" w:styleId="apple-converted-space">
    <w:name w:val="apple-converted-space"/>
    <w:basedOn w:val="DefaultParagraphFont"/>
    <w:rsid w:val="0026680D"/>
  </w:style>
  <w:style w:type="character" w:customStyle="1" w:styleId="Heading1Char">
    <w:name w:val="Heading 1 Char"/>
    <w:basedOn w:val="DefaultParagraphFont"/>
    <w:link w:val="Heading1"/>
    <w:uiPriority w:val="9"/>
    <w:rsid w:val="00BD26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ef-journal">
    <w:name w:val="ref-journal"/>
    <w:basedOn w:val="DefaultParagraphFont"/>
    <w:rsid w:val="00BD2605"/>
  </w:style>
  <w:style w:type="character" w:customStyle="1" w:styleId="ref-vol">
    <w:name w:val="ref-vol"/>
    <w:basedOn w:val="DefaultParagraphFont"/>
    <w:rsid w:val="00BD2605"/>
  </w:style>
  <w:style w:type="character" w:customStyle="1" w:styleId="cit">
    <w:name w:val="cit"/>
    <w:basedOn w:val="DefaultParagraphFont"/>
    <w:rsid w:val="00BD2605"/>
  </w:style>
  <w:style w:type="character" w:customStyle="1" w:styleId="label">
    <w:name w:val="label"/>
    <w:basedOn w:val="DefaultParagraphFont"/>
    <w:rsid w:val="00BD2605"/>
  </w:style>
  <w:style w:type="character" w:customStyle="1" w:styleId="ref-title">
    <w:name w:val="ref-title"/>
    <w:basedOn w:val="DefaultParagraphFont"/>
    <w:rsid w:val="00BD2605"/>
  </w:style>
  <w:style w:type="character" w:customStyle="1" w:styleId="reftitle">
    <w:name w:val="reftitle"/>
    <w:basedOn w:val="DefaultParagraphFont"/>
    <w:rsid w:val="00BD2605"/>
  </w:style>
  <w:style w:type="character" w:customStyle="1" w:styleId="refseriestitle">
    <w:name w:val="refseriestitle"/>
    <w:basedOn w:val="DefaultParagraphFont"/>
    <w:rsid w:val="00BD2605"/>
  </w:style>
  <w:style w:type="character" w:customStyle="1" w:styleId="refseriesdate">
    <w:name w:val="refseriesdate"/>
    <w:basedOn w:val="DefaultParagraphFont"/>
    <w:rsid w:val="00BD2605"/>
  </w:style>
  <w:style w:type="character" w:customStyle="1" w:styleId="refseriesvolume">
    <w:name w:val="refseriesvolume"/>
    <w:basedOn w:val="DefaultParagraphFont"/>
    <w:rsid w:val="00BD2605"/>
  </w:style>
  <w:style w:type="character" w:customStyle="1" w:styleId="refpages">
    <w:name w:val="refpages"/>
    <w:basedOn w:val="DefaultParagraphFont"/>
    <w:rsid w:val="00BD2605"/>
  </w:style>
  <w:style w:type="table" w:styleId="TableGrid">
    <w:name w:val="Table Grid"/>
    <w:basedOn w:val="TableNormal"/>
    <w:uiPriority w:val="59"/>
    <w:rsid w:val="00C97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1D075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907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semiHidden/>
    <w:rsid w:val="00AD5907"/>
    <w:pPr>
      <w:bidi w:val="0"/>
      <w:spacing w:after="0" w:line="240" w:lineRule="auto"/>
      <w:ind w:left="720" w:hanging="720"/>
      <w:jc w:val="lowKashida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D5907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D59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D5907"/>
    <w:rPr>
      <w:rFonts w:eastAsiaTheme="minorEastAsi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5907"/>
    <w:pPr>
      <w:ind w:left="720"/>
      <w:contextualSpacing/>
    </w:pPr>
  </w:style>
  <w:style w:type="paragraph" w:customStyle="1" w:styleId="ListParagraph1">
    <w:name w:val="List Paragraph1"/>
    <w:basedOn w:val="Normal"/>
    <w:uiPriority w:val="34"/>
    <w:qFormat/>
    <w:rsid w:val="00AD5907"/>
    <w:pPr>
      <w:ind w:left="720"/>
      <w:contextualSpacing/>
    </w:pPr>
    <w:rPr>
      <w:rFonts w:ascii="Calibri" w:eastAsia="Calibri" w:hAnsi="Calibri" w:cs="Arial"/>
    </w:rPr>
  </w:style>
  <w:style w:type="paragraph" w:styleId="Title">
    <w:name w:val="Title"/>
    <w:basedOn w:val="Normal"/>
    <w:link w:val="TitleChar"/>
    <w:qFormat/>
    <w:rsid w:val="009925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ar-SA" w:bidi="ar-EG"/>
    </w:rPr>
  </w:style>
  <w:style w:type="character" w:customStyle="1" w:styleId="TitleChar">
    <w:name w:val="Title Char"/>
    <w:basedOn w:val="DefaultParagraphFont"/>
    <w:link w:val="Title"/>
    <w:rsid w:val="00992513"/>
    <w:rPr>
      <w:rFonts w:ascii="Times New Roman" w:eastAsia="Times New Roman" w:hAnsi="Times New Roman" w:cs="Times New Roman"/>
      <w:sz w:val="28"/>
      <w:szCs w:val="28"/>
      <w:lang w:eastAsia="ar-SA"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299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17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7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317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797"/>
    <w:rPr>
      <w:rFonts w:eastAsiaTheme="minorEastAsi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661B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661B1"/>
    <w:rPr>
      <w:rFonts w:eastAsiaTheme="minorEastAsi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0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87011">
          <w:marLeft w:val="0"/>
          <w:marRight w:val="0"/>
          <w:marTop w:val="331"/>
          <w:marBottom w:val="331"/>
          <w:divBdr>
            <w:top w:val="single" w:sz="6" w:space="0" w:color="97B0C8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cbi.nlm.nih.gov/pubmed/?term=Kawai+K%2C+Gebremeskel+BG%2C+Acosta+CJ.+Systematic+review+of+incidence+and+complications+of+herpes+zoster" TargetMode="External"/><Relationship Id="rId21" Type="http://schemas.openxmlformats.org/officeDocument/2006/relationships/hyperlink" Target="https://www.ncbi.nlm.nih.gov/pubmed/?term=Parker%20JV%5BAuthor%5D&amp;cauthor=true&amp;cauthor_uid=23207173" TargetMode="External"/><Relationship Id="rId42" Type="http://schemas.openxmlformats.org/officeDocument/2006/relationships/hyperlink" Target="https://www.ncbi.nlm.nih.gov/pubmed/?term=Wells%20JC%5BAuthor%5D&amp;cauthor=true&amp;cauthor_uid=3495293" TargetMode="External"/><Relationship Id="rId47" Type="http://schemas.openxmlformats.org/officeDocument/2006/relationships/hyperlink" Target="https://www.ncbi.nlm.nih.gov/pubmed/?term=Tran%20KD%5BAuthor%5D&amp;cauthor=true&amp;cauthor_uid=27067924" TargetMode="External"/><Relationship Id="rId63" Type="http://schemas.openxmlformats.org/officeDocument/2006/relationships/hyperlink" Target="https://www.ncbi.nlm.nih.gov/pubmed/?term=Zhang%20J%5BAuthor%5D&amp;cauthor=true&amp;cauthor_uid=27382600" TargetMode="External"/><Relationship Id="rId68" Type="http://schemas.openxmlformats.org/officeDocument/2006/relationships/hyperlink" Target="https://www.ncbi.nlm.nih.gov/pubmed/?term=Opstelten%20W%5BAuthor%5D&amp;cauthor=true&amp;cauthor_uid=12356697" TargetMode="External"/><Relationship Id="rId84" Type="http://schemas.openxmlformats.org/officeDocument/2006/relationships/hyperlink" Target="https://www.ncbi.nlm.nih.gov/pubmed/?term=Thakur%20A%5BAuthor%5D&amp;cauthor=true&amp;cauthor_uid=21876592" TargetMode="External"/><Relationship Id="rId89" Type="http://schemas.openxmlformats.org/officeDocument/2006/relationships/hyperlink" Target="https://www.ncbi.nlm.nih.gov/pubmed/?term=Frot%20P%5BAuthor%5D&amp;cauthor=true&amp;cauthor_uid=1495785" TargetMode="External"/><Relationship Id="rId7" Type="http://schemas.openxmlformats.org/officeDocument/2006/relationships/hyperlink" Target="https://www.ncbi.nlm.nih.gov/pubmed/?term=Marin%20M%5BAuthor%5D&amp;cauthor=true&amp;cauthor_uid=27382600" TargetMode="External"/><Relationship Id="rId71" Type="http://schemas.openxmlformats.org/officeDocument/2006/relationships/hyperlink" Target="https://www.ncbi.nlm.nih.gov/pubmed/?term=van%20Wijck%20AJ%5BAuthor%5D&amp;cauthor=true&amp;cauthor_uid=12356697" TargetMode="External"/><Relationship Id="rId92" Type="http://schemas.openxmlformats.org/officeDocument/2006/relationships/hyperlink" Target="https://www.ncbi.nlm.nih.gov/pubmed/?term=El%20Hayderi%20L%5BAuthor%5D&amp;cauthor=true&amp;cauthor_uid=3015170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cbi.nlm.nih.gov/pubmed/?term=Borkar%20DS%5BAuthor%5D&amp;cauthor=true&amp;cauthor_uid=23207173" TargetMode="External"/><Relationship Id="rId29" Type="http://schemas.openxmlformats.org/officeDocument/2006/relationships/hyperlink" Target="https://www.ncbi.nlm.nih.gov/pubmed/?term=Liesegang%20T%5BAuthor%5D&amp;cauthor=true&amp;cauthor_uid=3493883" TargetMode="External"/><Relationship Id="rId11" Type="http://schemas.openxmlformats.org/officeDocument/2006/relationships/hyperlink" Target="https://www.ncbi.nlm.nih.gov/pubmed/?term=Rodr%C3%ADguez%20MS%5BAuthor%5D&amp;cauthor=true&amp;cauthor_uid=20459608" TargetMode="External"/><Relationship Id="rId24" Type="http://schemas.openxmlformats.org/officeDocument/2006/relationships/hyperlink" Target="https://www.ncbi.nlm.nih.gov/pubmed/?term=Gebremeskel%20BG%5BAuthor%5D&amp;cauthor=true&amp;cauthor_uid=24916088" TargetMode="External"/><Relationship Id="rId32" Type="http://schemas.openxmlformats.org/officeDocument/2006/relationships/hyperlink" Target="https://www.ncbi.nlm.nih.gov/pubmed/?term=Wilhelmus%20K%5BAuthor%5D&amp;cauthor=true&amp;cauthor_uid=3493883" TargetMode="External"/><Relationship Id="rId37" Type="http://schemas.openxmlformats.org/officeDocument/2006/relationships/hyperlink" Target="https://www.ncbi.nlm.nih.gov/pubmed/?term=Beaver%20HA%5BAuthor%5D&amp;cauthor=true&amp;cauthor_uid=29552667" TargetMode="External"/><Relationship Id="rId40" Type="http://schemas.openxmlformats.org/officeDocument/2006/relationships/hyperlink" Target="https://www.ncbi.nlm.nih.gov/pubmed/?term=Harding%20SP%5BAuthor%5D&amp;cauthor=true&amp;cauthor_uid=3495293" TargetMode="External"/><Relationship Id="rId45" Type="http://schemas.openxmlformats.org/officeDocument/2006/relationships/hyperlink" Target="https://www.ncbi.nlm.nih.gov/pubmed/?term=Ta%20CN%5BAuthor%5D&amp;cauthor=true&amp;cauthor_uid=12449270" TargetMode="External"/><Relationship Id="rId53" Type="http://schemas.openxmlformats.org/officeDocument/2006/relationships/hyperlink" Target="https://www.ncbi.nlm.nih.gov/pubmed/?term=Galor%20A%5BAuthor%5D&amp;cauthor=true&amp;cauthor_uid=27067924" TargetMode="External"/><Relationship Id="rId58" Type="http://schemas.openxmlformats.org/officeDocument/2006/relationships/hyperlink" Target="https://www.ncbi.nlm.nih.gov/pubmed/?term=Rapuano%20CJ%5BAuthor%5D&amp;cauthor=true&amp;cauthor_uid=21788078" TargetMode="External"/><Relationship Id="rId66" Type="http://schemas.openxmlformats.org/officeDocument/2006/relationships/hyperlink" Target="https://www.ncbi.nlm.nih.gov/pubmed/?term=Yawn%20BP%5BAuthor%5D&amp;cauthor=true&amp;cauthor_uid=27382600" TargetMode="External"/><Relationship Id="rId74" Type="http://schemas.openxmlformats.org/officeDocument/2006/relationships/hyperlink" Target="https://www.ncbi.nlm.nih.gov/pubmed/?term=Lasserre%20A%5BAuthor%5D&amp;cauthor=true&amp;cauthor_uid=22824229" TargetMode="External"/><Relationship Id="rId79" Type="http://schemas.openxmlformats.org/officeDocument/2006/relationships/hyperlink" Target="https://www.ncbi.nlm.nih.gov/pubmed/?term=Liard%20F%5BAuthor%5D&amp;cauthor=true&amp;cauthor_uid=22824229" TargetMode="External"/><Relationship Id="rId87" Type="http://schemas.openxmlformats.org/officeDocument/2006/relationships/hyperlink" Target="https://www.ncbi.nlm.nih.gov/pubmed/?term=Herbort%20CP%5BAuthor%5D&amp;cauthor=true&amp;cauthor_uid=1495785" TargetMode="Externa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ncbi.nlm.nih.gov/pubmed/?term=Marin%20M%5BAuthor%5D&amp;cauthor=true&amp;cauthor_uid=27382600" TargetMode="External"/><Relationship Id="rId82" Type="http://schemas.openxmlformats.org/officeDocument/2006/relationships/hyperlink" Target="https://www.ncbi.nlm.nih.gov/pubmed/?term=Shah%20DN%5BAuthor%5D&amp;cauthor=true&amp;cauthor_uid=21876592" TargetMode="External"/><Relationship Id="rId90" Type="http://schemas.openxmlformats.org/officeDocument/2006/relationships/hyperlink" Target="https://www.ncbi.nlm.nih.gov/pubmed/?term=Th%C3%A9nault%20S%5BAuthor%5D&amp;cauthor=true&amp;cauthor_uid=1495785" TargetMode="External"/><Relationship Id="rId95" Type="http://schemas.openxmlformats.org/officeDocument/2006/relationships/hyperlink" Target="https://www.ncbi.nlm.nih.gov/pubmed/?term=El+Hayderi+L%2C+Nikkels-Tassoudji+N%2C+Nikkels+AF.+Incidence+of+and+Risk+Factors+for+Cutaneous+Scarring+after+Herpes+Zoster.+Am+J+Clin+Dermatol." TargetMode="External"/><Relationship Id="rId19" Type="http://schemas.openxmlformats.org/officeDocument/2006/relationships/hyperlink" Target="https://www.ncbi.nlm.nih.gov/pubmed/?term=Ray%20KJ%5BAuthor%5D&amp;cauthor=true&amp;cauthor_uid=23207173" TargetMode="External"/><Relationship Id="rId14" Type="http://schemas.openxmlformats.org/officeDocument/2006/relationships/hyperlink" Target="https://www.ncbi.nlm.nih.gov/pubmed/?term=%27Herpes%20Zoster%20Research%20Group%20of%20the%20Valencian%20Community%27%5BCorporate%20Author%5D" TargetMode="External"/><Relationship Id="rId22" Type="http://schemas.openxmlformats.org/officeDocument/2006/relationships/hyperlink" Target="https://www.ncbi.nlm.nih.gov/pubmed/23207173" TargetMode="External"/><Relationship Id="rId27" Type="http://schemas.openxmlformats.org/officeDocument/2006/relationships/hyperlink" Target="https://www.ncbi.nlm.nih.gov/pubmed/?term=Cobo%20M%5BAuthor%5D&amp;cauthor=true&amp;cauthor_uid=3493883" TargetMode="External"/><Relationship Id="rId30" Type="http://schemas.openxmlformats.org/officeDocument/2006/relationships/hyperlink" Target="https://www.ncbi.nlm.nih.gov/pubmed/?term=Lass%20J%5BAuthor%5D&amp;cauthor=true&amp;cauthor_uid=3493883" TargetMode="External"/><Relationship Id="rId35" Type="http://schemas.openxmlformats.org/officeDocument/2006/relationships/hyperlink" Target="https://www.ncbi.nlm.nih.gov/pubmed/?term=Sigireddi%20RR%5BAuthor%5D&amp;cauthor=true&amp;cauthor_uid=29552667" TargetMode="External"/><Relationship Id="rId43" Type="http://schemas.openxmlformats.org/officeDocument/2006/relationships/hyperlink" Target="https://www.ncbi.nlm.nih.gov/pubmed/?term=Natural+history+of+herpes+zoster+ophthalmicus%3A+predictors+of+postherpetic+neuralgia+and+ocular+involvement.+Br+J+Ophthalmol.+1987%3B+71(5)%3A353-8." TargetMode="External"/><Relationship Id="rId48" Type="http://schemas.openxmlformats.org/officeDocument/2006/relationships/hyperlink" Target="https://www.ncbi.nlm.nih.gov/pubmed/?term=Falcone%20MM%5BAuthor%5D&amp;cauthor=true&amp;cauthor_uid=27067924" TargetMode="External"/><Relationship Id="rId56" Type="http://schemas.openxmlformats.org/officeDocument/2006/relationships/hyperlink" Target="https://www.ncbi.nlm.nih.gov/pubmed/?term=Dayan%20A%5BAuthor%5D&amp;cauthor=true&amp;cauthor_uid=21788078" TargetMode="External"/><Relationship Id="rId64" Type="http://schemas.openxmlformats.org/officeDocument/2006/relationships/hyperlink" Target="https://www.ncbi.nlm.nih.gov/pubmed/?term=Wollan%20PC%5BAuthor%5D&amp;cauthor=true&amp;cauthor_uid=27382600" TargetMode="External"/><Relationship Id="rId69" Type="http://schemas.openxmlformats.org/officeDocument/2006/relationships/hyperlink" Target="https://www.ncbi.nlm.nih.gov/pubmed/?term=Mauritz%20JW%5BAuthor%5D&amp;cauthor=true&amp;cauthor_uid=12356697" TargetMode="External"/><Relationship Id="rId77" Type="http://schemas.openxmlformats.org/officeDocument/2006/relationships/hyperlink" Target="https://www.ncbi.nlm.nih.gov/pubmed/?term=Bloch%20K%5BAuthor%5D&amp;cauthor=true&amp;cauthor_uid=22824229" TargetMode="External"/><Relationship Id="rId100" Type="http://schemas.openxmlformats.org/officeDocument/2006/relationships/image" Target="media/image5.jpeg"/><Relationship Id="rId8" Type="http://schemas.openxmlformats.org/officeDocument/2006/relationships/hyperlink" Target="https://www.ncbi.nlm.nih.gov/pubmed/?term=El%20Hayderi%20L%5BAuthor%5D&amp;cauthor=true&amp;cauthor_uid=30151702" TargetMode="External"/><Relationship Id="rId51" Type="http://schemas.openxmlformats.org/officeDocument/2006/relationships/hyperlink" Target="https://www.ncbi.nlm.nih.gov/pubmed/?term=Karp%20CL%5BAuthor%5D&amp;cauthor=true&amp;cauthor_uid=27067924" TargetMode="External"/><Relationship Id="rId72" Type="http://schemas.openxmlformats.org/officeDocument/2006/relationships/hyperlink" Target="https://www.ncbi.nlm.nih.gov/pubmed/?term=Stalman%20WA%5BAuthor%5D&amp;cauthor=true&amp;cauthor_uid=12356697" TargetMode="External"/><Relationship Id="rId80" Type="http://schemas.openxmlformats.org/officeDocument/2006/relationships/hyperlink" Target="https://www.ncbi.nlm.nih.gov/pubmed/?term=Puri%20LR%5BAuthor%5D&amp;cauthor=true&amp;cauthor_uid=21876592" TargetMode="External"/><Relationship Id="rId85" Type="http://schemas.openxmlformats.org/officeDocument/2006/relationships/hyperlink" Target="https://www.ncbi.nlm.nih.gov/pubmed/?term=Hoang-Xuan%20T%5BAuthor%5D&amp;cauthor=true&amp;cauthor_uid=1495785" TargetMode="External"/><Relationship Id="rId93" Type="http://schemas.openxmlformats.org/officeDocument/2006/relationships/hyperlink" Target="https://www.ncbi.nlm.nih.gov/pubmed/?term=Nikkels-Tassoudji%20N%5BAuthor%5D&amp;cauthor=true&amp;cauthor_uid=30151702" TargetMode="External"/><Relationship Id="rId9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hyperlink" Target="https://www.ncbi.nlm.nih.gov/pubmed/?term=Puig-Barber%C3%A1%20J%5BAuthor%5D&amp;cauthor=true&amp;cauthor_uid=20459608" TargetMode="External"/><Relationship Id="rId17" Type="http://schemas.openxmlformats.org/officeDocument/2006/relationships/hyperlink" Target="https://www.ncbi.nlm.nih.gov/pubmed/?term=Tham%20VM%5BAuthor%5D&amp;cauthor=true&amp;cauthor_uid=23207173" TargetMode="External"/><Relationship Id="rId25" Type="http://schemas.openxmlformats.org/officeDocument/2006/relationships/hyperlink" Target="https://www.ncbi.nlm.nih.gov/pubmed/?term=Acosta%20CJ%5BAuthor%5D&amp;cauthor=true&amp;cauthor_uid=24916088" TargetMode="External"/><Relationship Id="rId33" Type="http://schemas.openxmlformats.org/officeDocument/2006/relationships/hyperlink" Target="https://www.ncbi.nlm.nih.gov/pubmed/?term=Jones%20DB%5BAuthor%5D&amp;cauthor=true&amp;cauthor_uid=3493883" TargetMode="External"/><Relationship Id="rId38" Type="http://schemas.openxmlformats.org/officeDocument/2006/relationships/hyperlink" Target="https://www.ncbi.nlm.nih.gov/pubmed/?term=Lee%20AG%5BAuthor%5D&amp;cauthor=true&amp;cauthor_uid=29552667" TargetMode="External"/><Relationship Id="rId46" Type="http://schemas.openxmlformats.org/officeDocument/2006/relationships/hyperlink" Target="https://www.ncbi.nlm.nih.gov/pubmed/12449270" TargetMode="External"/><Relationship Id="rId59" Type="http://schemas.openxmlformats.org/officeDocument/2006/relationships/hyperlink" Target="https://www.ncbi.nlm.nih.gov/pubmed/?term=Laibson%20PR%5BAuthor%5D&amp;cauthor=true&amp;cauthor_uid=21788078" TargetMode="External"/><Relationship Id="rId67" Type="http://schemas.openxmlformats.org/officeDocument/2006/relationships/hyperlink" Target="https://www.ncbi.nlm.nih.gov/pubmed/?term=Mona+Marin%2C+Rafael+Harpaz%2C+John+Zhang%2C+Peter+C.+Wollan%2C+Stephanie+R.+Bialek%2C+++Barbara+P.+Yawn.+Risk+Factors+for+Herpes+Zoster+Among+Adults.+Open+Forum+Infect+Dis.+2016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www.ncbi.nlm.nih.gov/pubmed/?term=Vinoya%20AC%5BAuthor%5D&amp;cauthor=true&amp;cauthor_uid=23207173" TargetMode="External"/><Relationship Id="rId41" Type="http://schemas.openxmlformats.org/officeDocument/2006/relationships/hyperlink" Target="https://www.ncbi.nlm.nih.gov/pubmed/?term=Lipton%20JR%5BAuthor%5D&amp;cauthor=true&amp;cauthor_uid=3495293" TargetMode="External"/><Relationship Id="rId54" Type="http://schemas.openxmlformats.org/officeDocument/2006/relationships/hyperlink" Target="https://www.ncbi.nlm.nih.gov/pubmed/?term=Ghaznawi%20N%5BAuthor%5D&amp;cauthor=true&amp;cauthor_uid=21788078" TargetMode="External"/><Relationship Id="rId62" Type="http://schemas.openxmlformats.org/officeDocument/2006/relationships/hyperlink" Target="https://www.ncbi.nlm.nih.gov/pubmed/?term=Harpaz%20R%5BAuthor%5D&amp;cauthor=true&amp;cauthor_uid=27382600" TargetMode="External"/><Relationship Id="rId70" Type="http://schemas.openxmlformats.org/officeDocument/2006/relationships/hyperlink" Target="https://www.ncbi.nlm.nih.gov/pubmed/?term=de%20Wit%20NJ%5BAuthor%5D&amp;cauthor=true&amp;cauthor_uid=12356697" TargetMode="External"/><Relationship Id="rId75" Type="http://schemas.openxmlformats.org/officeDocument/2006/relationships/hyperlink" Target="https://www.ncbi.nlm.nih.gov/pubmed/?term=Blaizeau%20F%5BAuthor%5D&amp;cauthor=true&amp;cauthor_uid=22824229" TargetMode="External"/><Relationship Id="rId83" Type="http://schemas.openxmlformats.org/officeDocument/2006/relationships/hyperlink" Target="https://www.ncbi.nlm.nih.gov/pubmed/?term=Chaudhary%20M%5BAuthor%5D&amp;cauthor=true&amp;cauthor_uid=21876592" TargetMode="External"/><Relationship Id="rId88" Type="http://schemas.openxmlformats.org/officeDocument/2006/relationships/hyperlink" Target="https://www.ncbi.nlm.nih.gov/pubmed/?term=Denis%20J%5BAuthor%5D&amp;cauthor=true&amp;cauthor_uid=1495785" TargetMode="External"/><Relationship Id="rId91" Type="http://schemas.openxmlformats.org/officeDocument/2006/relationships/hyperlink" Target="https://www.ncbi.nlm.nih.gov/pubmed/?term=Pouliquen%20Y%5BAuthor%5D&amp;cauthor=true&amp;cauthor_uid=1495785" TargetMode="External"/><Relationship Id="rId96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ncbi.nlm.nih.gov/pubmed/?term=Cebrian-Cuenca+AM%2C+Diez-Domingo+J+and+Rodriguez+MS%2C" TargetMode="External"/><Relationship Id="rId23" Type="http://schemas.openxmlformats.org/officeDocument/2006/relationships/hyperlink" Target="https://www.ncbi.nlm.nih.gov/pubmed/?term=Kawai%20K%5BAuthor%5D&amp;cauthor=true&amp;cauthor_uid=24916088" TargetMode="External"/><Relationship Id="rId28" Type="http://schemas.openxmlformats.org/officeDocument/2006/relationships/hyperlink" Target="https://www.ncbi.nlm.nih.gov/pubmed/?term=Foulks%20GN%5BAuthor%5D&amp;cauthor=true&amp;cauthor_uid=3493883" TargetMode="External"/><Relationship Id="rId36" Type="http://schemas.openxmlformats.org/officeDocument/2006/relationships/hyperlink" Target="https://www.ncbi.nlm.nih.gov/pubmed/?term=Lyons%20LJ%5BAuthor%5D&amp;cauthor=true&amp;cauthor_uid=29552667" TargetMode="External"/><Relationship Id="rId49" Type="http://schemas.openxmlformats.org/officeDocument/2006/relationships/hyperlink" Target="https://www.ncbi.nlm.nih.gov/pubmed/?term=Choi%20DS%5BAuthor%5D&amp;cauthor=true&amp;cauthor_uid=27067924" TargetMode="External"/><Relationship Id="rId57" Type="http://schemas.openxmlformats.org/officeDocument/2006/relationships/hyperlink" Target="https://www.ncbi.nlm.nih.gov/pubmed/?term=Hammersmith%20KM%5BAuthor%5D&amp;cauthor=true&amp;cauthor_uid=21788078" TargetMode="External"/><Relationship Id="rId10" Type="http://schemas.openxmlformats.org/officeDocument/2006/relationships/hyperlink" Target="https://www.ncbi.nlm.nih.gov/pubmed/?term=D%C3%ADez-Domingo%20J%5BAuthor%5D&amp;cauthor=true&amp;cauthor_uid=20459608" TargetMode="External"/><Relationship Id="rId31" Type="http://schemas.openxmlformats.org/officeDocument/2006/relationships/hyperlink" Target="https://www.ncbi.nlm.nih.gov/pubmed/?term=Sutphin%20J%5BAuthor%5D&amp;cauthor=true&amp;cauthor_uid=3493883" TargetMode="External"/><Relationship Id="rId44" Type="http://schemas.openxmlformats.org/officeDocument/2006/relationships/hyperlink" Target="https://www.ncbi.nlm.nih.gov/pubmed/?term=Shaikh%20S%5BAuthor%5D&amp;cauthor=true&amp;cauthor_uid=12449270" TargetMode="External"/><Relationship Id="rId52" Type="http://schemas.openxmlformats.org/officeDocument/2006/relationships/hyperlink" Target="https://www.ncbi.nlm.nih.gov/pubmed/?term=Davis%20JL%5BAuthor%5D&amp;cauthor=true&amp;cauthor_uid=27067924" TargetMode="External"/><Relationship Id="rId60" Type="http://schemas.openxmlformats.org/officeDocument/2006/relationships/hyperlink" Target="https://www.ncbi.nlm.nih.gov/pubmed/?term=Cohen%20EJ%5BAuthor%5D&amp;cauthor=true&amp;cauthor_uid=21788078" TargetMode="External"/><Relationship Id="rId65" Type="http://schemas.openxmlformats.org/officeDocument/2006/relationships/hyperlink" Target="https://www.ncbi.nlm.nih.gov/pubmed/?term=Bialek%20SR%5BAuthor%5D&amp;cauthor=true&amp;cauthor_uid=27382600" TargetMode="External"/><Relationship Id="rId73" Type="http://schemas.openxmlformats.org/officeDocument/2006/relationships/hyperlink" Target="https://www.ncbi.nlm.nih.gov/pubmed/?term=van%20Essen%20GA%5BAuthor%5D&amp;cauthor=true&amp;cauthor_uid=12356697" TargetMode="External"/><Relationship Id="rId78" Type="http://schemas.openxmlformats.org/officeDocument/2006/relationships/hyperlink" Target="https://www.ncbi.nlm.nih.gov/pubmed/?term=Chauvin%20P%5BAuthor%5D&amp;cauthor=true&amp;cauthor_uid=22824229" TargetMode="External"/><Relationship Id="rId81" Type="http://schemas.openxmlformats.org/officeDocument/2006/relationships/hyperlink" Target="https://www.ncbi.nlm.nih.gov/pubmed/?term=Shrestha%20GB%5BAuthor%5D&amp;cauthor=true&amp;cauthor_uid=21876592" TargetMode="External"/><Relationship Id="rId86" Type="http://schemas.openxmlformats.org/officeDocument/2006/relationships/hyperlink" Target="https://www.ncbi.nlm.nih.gov/pubmed/?term=B%C3%BCchi%20ER%5BAuthor%5D&amp;cauthor=true&amp;cauthor_uid=1495785" TargetMode="External"/><Relationship Id="rId94" Type="http://schemas.openxmlformats.org/officeDocument/2006/relationships/hyperlink" Target="https://www.ncbi.nlm.nih.gov/pubmed/?term=Nikkels%20AF%5BAuthor%5D&amp;cauthor=true&amp;cauthor_uid=30151702" TargetMode="External"/><Relationship Id="rId99" Type="http://schemas.openxmlformats.org/officeDocument/2006/relationships/image" Target="media/image4.jpeg"/><Relationship Id="rId10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?term=Cebri%C3%A1n-Cuenca%20AM%5BAuthor%5D&amp;cauthor=true&amp;cauthor_uid=20459608" TargetMode="External"/><Relationship Id="rId13" Type="http://schemas.openxmlformats.org/officeDocument/2006/relationships/hyperlink" Target="https://www.ncbi.nlm.nih.gov/pubmed/?term=Navarro-P%C3%A9rez%20J%5BAuthor%5D&amp;cauthor=true&amp;cauthor_uid=20459608" TargetMode="External"/><Relationship Id="rId18" Type="http://schemas.openxmlformats.org/officeDocument/2006/relationships/hyperlink" Target="https://www.ncbi.nlm.nih.gov/pubmed/?term=Esterberg%20E%5BAuthor%5D&amp;cauthor=true&amp;cauthor_uid=23207173" TargetMode="External"/><Relationship Id="rId39" Type="http://schemas.openxmlformats.org/officeDocument/2006/relationships/hyperlink" Target="file:///C:\Users\Masrawy45645\Desktop\HZ%20OPHTHALMICUS\Herpes%20zoster%20ophthalmicus%20Pre-eruption%20phase%20sine%20herpete.htm" TargetMode="External"/><Relationship Id="rId34" Type="http://schemas.openxmlformats.org/officeDocument/2006/relationships/hyperlink" Target="https://www.ncbi.nlm.nih.gov/pubmed/?term=Burgoon+CF%2C+Burgoon+JS%2C+Baldridge+GD.+The+natural+history+of+herpes+zoster.+JAMA+1957%3B+164(3)%3A265-9." TargetMode="External"/><Relationship Id="rId50" Type="http://schemas.openxmlformats.org/officeDocument/2006/relationships/hyperlink" Target="https://www.ncbi.nlm.nih.gov/pubmed/?term=Goldhardt%20R%5BAuthor%5D&amp;cauthor=true&amp;cauthor_uid=27067924" TargetMode="External"/><Relationship Id="rId55" Type="http://schemas.openxmlformats.org/officeDocument/2006/relationships/hyperlink" Target="https://www.ncbi.nlm.nih.gov/pubmed/?term=Virdi%20A%5BAuthor%5D&amp;cauthor=true&amp;cauthor_uid=21788078" TargetMode="External"/><Relationship Id="rId76" Type="http://schemas.openxmlformats.org/officeDocument/2006/relationships/hyperlink" Target="https://www.ncbi.nlm.nih.gov/pubmed/?term=Gorwood%20P%5BAuthor%5D&amp;cauthor=true&amp;cauthor_uid=22824229" TargetMode="External"/><Relationship Id="rId97" Type="http://schemas.openxmlformats.org/officeDocument/2006/relationships/image" Target="media/image2.jpeg"/><Relationship Id="rId10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5849</Words>
  <Characters>33342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ECS</dc:creator>
  <cp:lastModifiedBy>SH</cp:lastModifiedBy>
  <cp:revision>2</cp:revision>
  <cp:lastPrinted>2018-10-09T10:00:00Z</cp:lastPrinted>
  <dcterms:created xsi:type="dcterms:W3CDTF">2019-04-10T03:48:00Z</dcterms:created>
  <dcterms:modified xsi:type="dcterms:W3CDTF">2019-04-10T03:48:00Z</dcterms:modified>
</cp:coreProperties>
</file>